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C21A4" w14:textId="75BB220A" w:rsidR="00E1170B" w:rsidRDefault="00E1170B" w:rsidP="007D3D8F">
      <w:pPr>
        <w:jc w:val="center"/>
        <w:rPr>
          <w:rFonts w:ascii="Century Gothic" w:hAnsi="Century Gothic"/>
          <w:b/>
          <w:bCs/>
        </w:rPr>
      </w:pPr>
      <w:r>
        <w:rPr>
          <w:rFonts w:ascii="Century Gothic" w:hAnsi="Century Gothic"/>
          <w:b/>
          <w:bCs/>
          <w:noProof/>
        </w:rPr>
        <w:drawing>
          <wp:inline distT="0" distB="0" distL="0" distR="0" wp14:anchorId="2715C60E" wp14:editId="2BFABA69">
            <wp:extent cx="2637692" cy="1130648"/>
            <wp:effectExtent l="0" t="0" r="0" b="0"/>
            <wp:docPr id="735455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55177" name="Picture 7354551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55463" cy="1138265"/>
                    </a:xfrm>
                    <a:prstGeom prst="rect">
                      <a:avLst/>
                    </a:prstGeom>
                  </pic:spPr>
                </pic:pic>
              </a:graphicData>
            </a:graphic>
          </wp:inline>
        </w:drawing>
      </w:r>
    </w:p>
    <w:p w14:paraId="360E4B87" w14:textId="370E22EC" w:rsidR="00073547" w:rsidRPr="00E77C0F" w:rsidRDefault="007D3D8F" w:rsidP="007D3D8F">
      <w:pPr>
        <w:jc w:val="center"/>
        <w:rPr>
          <w:rFonts w:ascii="Century Gothic" w:hAnsi="Century Gothic"/>
          <w:b/>
          <w:bCs/>
        </w:rPr>
      </w:pPr>
      <w:r w:rsidRPr="00E77C0F">
        <w:rPr>
          <w:rFonts w:ascii="Century Gothic" w:hAnsi="Century Gothic"/>
          <w:b/>
          <w:bCs/>
        </w:rPr>
        <w:t>SOCIAL VALUE PROJECT</w:t>
      </w:r>
    </w:p>
    <w:p w14:paraId="187D1648" w14:textId="7C2CC162" w:rsidR="007D3D8F" w:rsidRPr="00E77C0F" w:rsidRDefault="007D3D8F" w:rsidP="00F40129">
      <w:pPr>
        <w:jc w:val="center"/>
        <w:rPr>
          <w:rFonts w:ascii="Century Gothic" w:hAnsi="Century Gothic"/>
          <w:b/>
          <w:bCs/>
        </w:rPr>
      </w:pPr>
      <w:r w:rsidRPr="00E77C0F">
        <w:rPr>
          <w:rFonts w:ascii="Century Gothic" w:hAnsi="Century Gothic"/>
          <w:b/>
          <w:bCs/>
        </w:rPr>
        <w:t>PUBLICAN FAQS</w:t>
      </w:r>
    </w:p>
    <w:p w14:paraId="120AD5E3" w14:textId="77777777" w:rsidR="006C13B7" w:rsidRPr="00E77C0F" w:rsidRDefault="006C13B7" w:rsidP="00D51C94">
      <w:pPr>
        <w:rPr>
          <w:rFonts w:ascii="Century Gothic" w:hAnsi="Century Gothic"/>
        </w:rPr>
      </w:pPr>
    </w:p>
    <w:p w14:paraId="27094AFB" w14:textId="0BAD4A5F" w:rsidR="00D51C94" w:rsidRPr="00797776" w:rsidRDefault="00D51C94" w:rsidP="00797776">
      <w:pPr>
        <w:jc w:val="both"/>
        <w:rPr>
          <w:rFonts w:ascii="Century Gothic" w:hAnsi="Century Gothic"/>
          <w:i/>
          <w:iCs/>
          <w:sz w:val="22"/>
          <w:szCs w:val="22"/>
        </w:rPr>
      </w:pPr>
      <w:r w:rsidRPr="00797776">
        <w:rPr>
          <w:rFonts w:ascii="Century Gothic" w:hAnsi="Century Gothic"/>
          <w:sz w:val="22"/>
          <w:szCs w:val="22"/>
        </w:rPr>
        <w:t xml:space="preserve">Today we have launched a new report </w:t>
      </w:r>
      <w:r w:rsidRPr="00797776">
        <w:rPr>
          <w:rFonts w:ascii="Century Gothic" w:hAnsi="Century Gothic"/>
          <w:i/>
          <w:iCs/>
          <w:sz w:val="22"/>
          <w:szCs w:val="22"/>
        </w:rPr>
        <w:t>The Public’s House: The True Economic &amp; Social Value of Pubs.</w:t>
      </w:r>
    </w:p>
    <w:p w14:paraId="3809EC63" w14:textId="100F3454" w:rsidR="00D51C94" w:rsidRPr="00797776" w:rsidRDefault="00D51C94" w:rsidP="00797776">
      <w:pPr>
        <w:jc w:val="both"/>
        <w:rPr>
          <w:rFonts w:ascii="Century Gothic" w:hAnsi="Century Gothic"/>
          <w:sz w:val="22"/>
          <w:szCs w:val="22"/>
        </w:rPr>
      </w:pPr>
      <w:r w:rsidRPr="00797776">
        <w:rPr>
          <w:rFonts w:ascii="Century Gothic" w:hAnsi="Century Gothic"/>
          <w:sz w:val="22"/>
          <w:szCs w:val="22"/>
        </w:rPr>
        <w:t xml:space="preserve">Fronted by Radio 2 DJ, presenter and author Sara Cox, the report aims to show for the very first time the true </w:t>
      </w:r>
      <w:r w:rsidR="00E910F2" w:rsidRPr="00797776">
        <w:rPr>
          <w:rFonts w:ascii="Century Gothic" w:hAnsi="Century Gothic"/>
          <w:sz w:val="22"/>
          <w:szCs w:val="22"/>
        </w:rPr>
        <w:t>S</w:t>
      </w:r>
      <w:r w:rsidRPr="00797776">
        <w:rPr>
          <w:rFonts w:ascii="Century Gothic" w:hAnsi="Century Gothic"/>
          <w:sz w:val="22"/>
          <w:szCs w:val="22"/>
        </w:rPr>
        <w:t xml:space="preserve">ocial </w:t>
      </w:r>
      <w:r w:rsidR="00E910F2" w:rsidRPr="00797776">
        <w:rPr>
          <w:rFonts w:ascii="Century Gothic" w:hAnsi="Century Gothic"/>
          <w:sz w:val="22"/>
          <w:szCs w:val="22"/>
        </w:rPr>
        <w:t>V</w:t>
      </w:r>
      <w:r w:rsidRPr="00797776">
        <w:rPr>
          <w:rFonts w:ascii="Century Gothic" w:hAnsi="Century Gothic"/>
          <w:sz w:val="22"/>
          <w:szCs w:val="22"/>
        </w:rPr>
        <w:t>alue of pubs</w:t>
      </w:r>
      <w:r w:rsidR="009E6D46" w:rsidRPr="00797776">
        <w:rPr>
          <w:rFonts w:ascii="Century Gothic" w:hAnsi="Century Gothic"/>
          <w:sz w:val="22"/>
          <w:szCs w:val="22"/>
        </w:rPr>
        <w:t>.</w:t>
      </w:r>
    </w:p>
    <w:p w14:paraId="4B067A46" w14:textId="77777777" w:rsidR="00D51C94" w:rsidRPr="00797776" w:rsidRDefault="00D51C94" w:rsidP="00797776">
      <w:pPr>
        <w:jc w:val="both"/>
        <w:rPr>
          <w:rFonts w:ascii="Century Gothic" w:hAnsi="Century Gothic"/>
          <w:b/>
          <w:bCs/>
          <w:sz w:val="22"/>
          <w:szCs w:val="22"/>
          <w:u w:val="single"/>
        </w:rPr>
      </w:pPr>
      <w:r w:rsidRPr="00797776">
        <w:rPr>
          <w:rFonts w:ascii="Century Gothic" w:hAnsi="Century Gothic"/>
          <w:b/>
          <w:bCs/>
          <w:sz w:val="22"/>
          <w:szCs w:val="22"/>
          <w:u w:val="single"/>
        </w:rPr>
        <w:t>What is the report about?</w:t>
      </w:r>
    </w:p>
    <w:p w14:paraId="1AEFEA5C" w14:textId="477B4536" w:rsidR="002B5B5C" w:rsidRPr="00797776" w:rsidRDefault="003C4D3C" w:rsidP="00797776">
      <w:pPr>
        <w:jc w:val="both"/>
        <w:rPr>
          <w:rFonts w:ascii="Century Gothic" w:hAnsi="Century Gothic"/>
          <w:sz w:val="22"/>
          <w:szCs w:val="22"/>
        </w:rPr>
      </w:pPr>
      <w:r w:rsidRPr="00797776">
        <w:rPr>
          <w:rFonts w:ascii="Century Gothic" w:hAnsi="Century Gothic"/>
          <w:sz w:val="22"/>
          <w:szCs w:val="22"/>
        </w:rPr>
        <w:t xml:space="preserve">As well as the economic growth pubs generate, in this report we’re also </w:t>
      </w:r>
      <w:r w:rsidR="002B5B5C" w:rsidRPr="00797776">
        <w:rPr>
          <w:rFonts w:ascii="Century Gothic" w:hAnsi="Century Gothic"/>
          <w:sz w:val="22"/>
          <w:szCs w:val="22"/>
        </w:rPr>
        <w:t>talking about ‘social value’</w:t>
      </w:r>
      <w:r w:rsidR="00E77C0F" w:rsidRPr="00797776">
        <w:rPr>
          <w:rFonts w:ascii="Century Gothic" w:hAnsi="Century Gothic"/>
          <w:sz w:val="22"/>
          <w:szCs w:val="22"/>
        </w:rPr>
        <w:t>. What do we mean by this? It’s the</w:t>
      </w:r>
      <w:r w:rsidR="002B5B5C" w:rsidRPr="00797776">
        <w:rPr>
          <w:rFonts w:ascii="Century Gothic" w:hAnsi="Century Gothic"/>
          <w:sz w:val="22"/>
          <w:szCs w:val="22"/>
        </w:rPr>
        <w:t xml:space="preserve"> positive contribution pubs make to individuals and communities</w:t>
      </w:r>
      <w:r w:rsidR="00ED1859" w:rsidRPr="00797776">
        <w:rPr>
          <w:rFonts w:ascii="Century Gothic" w:hAnsi="Century Gothic"/>
          <w:sz w:val="22"/>
          <w:szCs w:val="22"/>
        </w:rPr>
        <w:t>. F</w:t>
      </w:r>
      <w:r w:rsidR="002B5B5C" w:rsidRPr="00797776">
        <w:rPr>
          <w:rFonts w:ascii="Century Gothic" w:hAnsi="Century Gothic"/>
          <w:sz w:val="22"/>
          <w:szCs w:val="22"/>
        </w:rPr>
        <w:t>rom supporting wellbeing to strengthening local connections</w:t>
      </w:r>
      <w:r w:rsidR="00ED1859" w:rsidRPr="00797776">
        <w:rPr>
          <w:rFonts w:ascii="Century Gothic" w:hAnsi="Century Gothic"/>
          <w:sz w:val="22"/>
          <w:szCs w:val="22"/>
        </w:rPr>
        <w:t xml:space="preserve">, </w:t>
      </w:r>
      <w:r w:rsidR="002B5B5C" w:rsidRPr="00797776">
        <w:rPr>
          <w:rFonts w:ascii="Century Gothic" w:hAnsi="Century Gothic"/>
          <w:sz w:val="22"/>
          <w:szCs w:val="22"/>
        </w:rPr>
        <w:t>beyond selling food and drink.</w:t>
      </w:r>
    </w:p>
    <w:p w14:paraId="3E1AB1F1" w14:textId="61D267A0" w:rsidR="002B5B5C" w:rsidRPr="00797776" w:rsidRDefault="002B5B5C" w:rsidP="00797776">
      <w:pPr>
        <w:jc w:val="both"/>
        <w:rPr>
          <w:rFonts w:ascii="Century Gothic" w:hAnsi="Century Gothic"/>
          <w:sz w:val="22"/>
          <w:szCs w:val="22"/>
        </w:rPr>
      </w:pPr>
      <w:r w:rsidRPr="00797776">
        <w:rPr>
          <w:rFonts w:ascii="Century Gothic" w:hAnsi="Century Gothic"/>
          <w:sz w:val="22"/>
          <w:szCs w:val="22"/>
        </w:rPr>
        <w:t xml:space="preserve">We want to start a conversation on what pubs mean to people </w:t>
      </w:r>
      <w:r w:rsidR="00D45D41" w:rsidRPr="00797776">
        <w:rPr>
          <w:rFonts w:ascii="Century Gothic" w:hAnsi="Century Gothic"/>
          <w:sz w:val="22"/>
          <w:szCs w:val="22"/>
        </w:rPr>
        <w:t xml:space="preserve">and </w:t>
      </w:r>
      <w:r w:rsidRPr="00797776">
        <w:rPr>
          <w:rFonts w:ascii="Century Gothic" w:hAnsi="Century Gothic"/>
          <w:sz w:val="22"/>
          <w:szCs w:val="22"/>
        </w:rPr>
        <w:t>all the good stuff they do</w:t>
      </w:r>
      <w:r w:rsidR="00D45D41" w:rsidRPr="00797776">
        <w:rPr>
          <w:rFonts w:ascii="Century Gothic" w:hAnsi="Century Gothic"/>
          <w:sz w:val="22"/>
          <w:szCs w:val="22"/>
        </w:rPr>
        <w:t>.</w:t>
      </w:r>
    </w:p>
    <w:p w14:paraId="21294DC2" w14:textId="1BB085D8" w:rsidR="002B5B5C" w:rsidRPr="00797776" w:rsidRDefault="00EC2D07" w:rsidP="00797776">
      <w:pPr>
        <w:jc w:val="both"/>
        <w:rPr>
          <w:rFonts w:ascii="Century Gothic" w:hAnsi="Century Gothic"/>
          <w:b/>
          <w:bCs/>
          <w:sz w:val="22"/>
          <w:szCs w:val="22"/>
          <w:u w:val="single"/>
        </w:rPr>
      </w:pPr>
      <w:r w:rsidRPr="00797776">
        <w:rPr>
          <w:rFonts w:ascii="Century Gothic" w:hAnsi="Century Gothic"/>
          <w:b/>
          <w:bCs/>
          <w:sz w:val="22"/>
          <w:szCs w:val="22"/>
          <w:u w:val="single"/>
        </w:rPr>
        <w:t>Who did the research for the report?</w:t>
      </w:r>
    </w:p>
    <w:p w14:paraId="264D1E88" w14:textId="13CE5D3C" w:rsidR="0008120D" w:rsidRPr="00797776" w:rsidRDefault="00EC2D07" w:rsidP="00797776">
      <w:pPr>
        <w:jc w:val="both"/>
        <w:rPr>
          <w:rFonts w:ascii="Century Gothic" w:hAnsi="Century Gothic"/>
          <w:sz w:val="22"/>
          <w:szCs w:val="22"/>
        </w:rPr>
      </w:pPr>
      <w:r w:rsidRPr="00797776">
        <w:rPr>
          <w:rFonts w:ascii="Century Gothic" w:hAnsi="Century Gothic"/>
          <w:sz w:val="22"/>
          <w:szCs w:val="22"/>
        </w:rPr>
        <w:t>The report was commissioned by Punch Pubs and undertaken by Northumbria University, Newcastle</w:t>
      </w:r>
      <w:r w:rsidR="00641304" w:rsidRPr="00797776">
        <w:rPr>
          <w:rFonts w:ascii="Century Gothic" w:hAnsi="Century Gothic"/>
          <w:sz w:val="22"/>
          <w:szCs w:val="22"/>
        </w:rPr>
        <w:t>.</w:t>
      </w:r>
    </w:p>
    <w:p w14:paraId="764EDA1C" w14:textId="137DC696" w:rsidR="00D51C94" w:rsidRPr="00797776" w:rsidRDefault="00E910F2" w:rsidP="00797776">
      <w:pPr>
        <w:jc w:val="both"/>
        <w:rPr>
          <w:rFonts w:ascii="Century Gothic" w:hAnsi="Century Gothic"/>
          <w:b/>
          <w:bCs/>
          <w:sz w:val="22"/>
          <w:szCs w:val="22"/>
          <w:u w:val="single"/>
        </w:rPr>
      </w:pPr>
      <w:r w:rsidRPr="00797776">
        <w:rPr>
          <w:rFonts w:ascii="Century Gothic" w:hAnsi="Century Gothic"/>
          <w:b/>
          <w:bCs/>
          <w:sz w:val="22"/>
          <w:szCs w:val="22"/>
          <w:u w:val="single"/>
        </w:rPr>
        <w:t>What is the purpose of the report?</w:t>
      </w:r>
    </w:p>
    <w:p w14:paraId="6E52454A" w14:textId="77777777" w:rsidR="00EC2D07" w:rsidRPr="00797776" w:rsidRDefault="00EC2D07" w:rsidP="00797776">
      <w:pPr>
        <w:jc w:val="both"/>
        <w:rPr>
          <w:rFonts w:ascii="Century Gothic" w:hAnsi="Century Gothic"/>
          <w:sz w:val="22"/>
          <w:szCs w:val="22"/>
        </w:rPr>
      </w:pPr>
      <w:r w:rsidRPr="00797776">
        <w:rPr>
          <w:rFonts w:ascii="Century Gothic" w:hAnsi="Century Gothic"/>
          <w:sz w:val="22"/>
          <w:szCs w:val="22"/>
        </w:rPr>
        <w:t>Through the report we’re raising awareness of the value of pubs for people, their community, local businesses and the economy.</w:t>
      </w:r>
    </w:p>
    <w:p w14:paraId="2340868C" w14:textId="4B279BE6" w:rsidR="00C12B6E" w:rsidRPr="00797776" w:rsidRDefault="00C12B6E" w:rsidP="00797776">
      <w:pPr>
        <w:jc w:val="both"/>
        <w:rPr>
          <w:rFonts w:ascii="Century Gothic" w:hAnsi="Century Gothic"/>
          <w:b/>
          <w:bCs/>
          <w:sz w:val="22"/>
          <w:szCs w:val="22"/>
          <w:u w:val="single"/>
        </w:rPr>
      </w:pPr>
      <w:r w:rsidRPr="00797776">
        <w:rPr>
          <w:rFonts w:ascii="Century Gothic" w:hAnsi="Century Gothic"/>
          <w:b/>
          <w:bCs/>
          <w:sz w:val="22"/>
          <w:szCs w:val="22"/>
          <w:u w:val="single"/>
        </w:rPr>
        <w:t>What are the main findings of the report?</w:t>
      </w:r>
    </w:p>
    <w:p w14:paraId="708ED96E" w14:textId="65985FB8" w:rsidR="00B64B7F" w:rsidRPr="00797776" w:rsidRDefault="00B64B7F" w:rsidP="00797776">
      <w:pPr>
        <w:jc w:val="both"/>
        <w:rPr>
          <w:rFonts w:ascii="Century Gothic" w:hAnsi="Century Gothic"/>
          <w:sz w:val="22"/>
          <w:szCs w:val="22"/>
        </w:rPr>
      </w:pPr>
      <w:r w:rsidRPr="00797776">
        <w:rPr>
          <w:rFonts w:ascii="Century Gothic" w:hAnsi="Century Gothic"/>
          <w:sz w:val="22"/>
          <w:szCs w:val="22"/>
        </w:rPr>
        <w:t>The research shows that</w:t>
      </w:r>
      <w:r w:rsidRPr="00797776">
        <w:rPr>
          <w:rFonts w:ascii="Century Gothic" w:hAnsi="Century Gothic"/>
          <w:i/>
          <w:iCs/>
          <w:sz w:val="22"/>
          <w:szCs w:val="22"/>
        </w:rPr>
        <w:t xml:space="preserve"> </w:t>
      </w:r>
      <w:r w:rsidR="00641304" w:rsidRPr="00797776">
        <w:rPr>
          <w:rFonts w:ascii="Century Gothic" w:hAnsi="Century Gothic"/>
          <w:sz w:val="22"/>
          <w:szCs w:val="22"/>
        </w:rPr>
        <w:t>p</w:t>
      </w:r>
      <w:r w:rsidRPr="00797776">
        <w:rPr>
          <w:rFonts w:ascii="Century Gothic" w:hAnsi="Century Gothic"/>
          <w:sz w:val="22"/>
          <w:szCs w:val="22"/>
        </w:rPr>
        <w:t>ubs are far more than commercial venues</w:t>
      </w:r>
      <w:r w:rsidR="00E77C0F" w:rsidRPr="00797776">
        <w:rPr>
          <w:rFonts w:ascii="Century Gothic" w:hAnsi="Century Gothic"/>
          <w:sz w:val="22"/>
          <w:szCs w:val="22"/>
        </w:rPr>
        <w:t xml:space="preserve">; </w:t>
      </w:r>
      <w:r w:rsidRPr="00797776">
        <w:rPr>
          <w:rFonts w:ascii="Century Gothic" w:hAnsi="Century Gothic"/>
          <w:sz w:val="22"/>
          <w:szCs w:val="22"/>
        </w:rPr>
        <w:t xml:space="preserve">they are vital community hubs that provide inclusive spaces for social interaction, support local organisations and charities, and contribute to a shared sense of identity and belonging. </w:t>
      </w:r>
    </w:p>
    <w:p w14:paraId="0A8A48A7" w14:textId="77777777" w:rsidR="00F172F8" w:rsidRPr="00797776" w:rsidRDefault="00F172F8" w:rsidP="00797776">
      <w:pPr>
        <w:jc w:val="both"/>
        <w:rPr>
          <w:rFonts w:ascii="Century Gothic" w:hAnsi="Century Gothic"/>
          <w:sz w:val="22"/>
          <w:szCs w:val="22"/>
        </w:rPr>
      </w:pPr>
      <w:r w:rsidRPr="00797776">
        <w:rPr>
          <w:rFonts w:ascii="Century Gothic" w:hAnsi="Century Gothic"/>
          <w:sz w:val="22"/>
          <w:szCs w:val="22"/>
        </w:rPr>
        <w:t>The report found that:</w:t>
      </w:r>
    </w:p>
    <w:p w14:paraId="3E4594B5" w14:textId="7C8F38AC" w:rsidR="00F172F8" w:rsidRPr="00797776" w:rsidRDefault="00F172F8" w:rsidP="00797776">
      <w:pPr>
        <w:pStyle w:val="ListParagraph"/>
        <w:numPr>
          <w:ilvl w:val="0"/>
          <w:numId w:val="11"/>
        </w:numPr>
        <w:jc w:val="both"/>
        <w:rPr>
          <w:rFonts w:ascii="Century Gothic" w:hAnsi="Century Gothic"/>
          <w:sz w:val="22"/>
          <w:szCs w:val="22"/>
        </w:rPr>
      </w:pPr>
      <w:r w:rsidRPr="00797776">
        <w:rPr>
          <w:rFonts w:ascii="Century Gothic" w:hAnsi="Century Gothic"/>
          <w:sz w:val="22"/>
          <w:szCs w:val="22"/>
        </w:rPr>
        <w:lastRenderedPageBreak/>
        <w:t>Punch Pubs &amp; Co contributes up to £1.</w:t>
      </w:r>
      <w:r w:rsidR="003856BC" w:rsidRPr="00797776">
        <w:rPr>
          <w:rFonts w:ascii="Century Gothic" w:hAnsi="Century Gothic"/>
          <w:sz w:val="22"/>
          <w:szCs w:val="22"/>
        </w:rPr>
        <w:t>7</w:t>
      </w:r>
      <w:r w:rsidRPr="00797776">
        <w:rPr>
          <w:rFonts w:ascii="Century Gothic" w:hAnsi="Century Gothic"/>
          <w:sz w:val="22"/>
          <w:szCs w:val="22"/>
        </w:rPr>
        <w:t>bn</w:t>
      </w:r>
      <w:r w:rsidRPr="00797776">
        <w:rPr>
          <w:rStyle w:val="FootnoteReference"/>
          <w:rFonts w:ascii="Century Gothic" w:hAnsi="Century Gothic"/>
          <w:sz w:val="22"/>
          <w:szCs w:val="22"/>
        </w:rPr>
        <w:footnoteReference w:id="1"/>
      </w:r>
      <w:r w:rsidRPr="00797776">
        <w:rPr>
          <w:rFonts w:ascii="Century Gothic" w:hAnsi="Century Gothic"/>
          <w:sz w:val="22"/>
          <w:szCs w:val="22"/>
        </w:rPr>
        <w:t xml:space="preserve"> annually to the UK economy, including local supplier spending, charity donations, employment</w:t>
      </w:r>
    </w:p>
    <w:p w14:paraId="2DC4CCD5" w14:textId="77777777" w:rsidR="00470DDE" w:rsidRPr="00797776" w:rsidRDefault="00146449" w:rsidP="00797776">
      <w:pPr>
        <w:pStyle w:val="ListParagraph"/>
        <w:numPr>
          <w:ilvl w:val="0"/>
          <w:numId w:val="11"/>
        </w:numPr>
        <w:jc w:val="both"/>
        <w:rPr>
          <w:rFonts w:ascii="Century Gothic" w:hAnsi="Century Gothic"/>
          <w:sz w:val="22"/>
          <w:szCs w:val="22"/>
          <w:lang w:val="en-US"/>
        </w:rPr>
      </w:pPr>
      <w:r w:rsidRPr="00797776">
        <w:rPr>
          <w:rFonts w:ascii="Century Gothic" w:hAnsi="Century Gothic"/>
          <w:sz w:val="22"/>
          <w:szCs w:val="22"/>
          <w:lang w:val="en-US"/>
        </w:rPr>
        <w:t>On average, a UK pub delivers up to £1.3m in economic and social value to their communities.</w:t>
      </w:r>
    </w:p>
    <w:p w14:paraId="0E66A877" w14:textId="1DB38125" w:rsidR="00F172F8" w:rsidRPr="00797776" w:rsidRDefault="00470DDE" w:rsidP="00797776">
      <w:pPr>
        <w:pStyle w:val="ListParagraph"/>
        <w:numPr>
          <w:ilvl w:val="0"/>
          <w:numId w:val="11"/>
        </w:numPr>
        <w:jc w:val="both"/>
        <w:rPr>
          <w:rFonts w:ascii="Century Gothic" w:hAnsi="Century Gothic"/>
          <w:sz w:val="22"/>
          <w:szCs w:val="22"/>
          <w:lang w:val="en-US"/>
        </w:rPr>
      </w:pPr>
      <w:r w:rsidRPr="00797776">
        <w:rPr>
          <w:rFonts w:ascii="Century Gothic" w:hAnsi="Century Gothic"/>
          <w:sz w:val="22"/>
          <w:szCs w:val="22"/>
        </w:rPr>
        <w:t>E</w:t>
      </w:r>
      <w:r w:rsidR="00F172F8" w:rsidRPr="00797776">
        <w:rPr>
          <w:rFonts w:ascii="Century Gothic" w:hAnsi="Century Gothic"/>
          <w:sz w:val="22"/>
          <w:szCs w:val="22"/>
        </w:rPr>
        <w:t>ach Punch Pub is estimated</w:t>
      </w:r>
      <w:r w:rsidRPr="00797776">
        <w:rPr>
          <w:rFonts w:ascii="Century Gothic" w:hAnsi="Century Gothic"/>
          <w:sz w:val="22"/>
          <w:szCs w:val="22"/>
        </w:rPr>
        <w:t xml:space="preserve"> on average,</w:t>
      </w:r>
      <w:r w:rsidR="00F172F8" w:rsidRPr="00797776">
        <w:rPr>
          <w:rFonts w:ascii="Century Gothic" w:hAnsi="Century Gothic"/>
          <w:sz w:val="22"/>
          <w:szCs w:val="22"/>
        </w:rPr>
        <w:t xml:space="preserve"> to create an economic </w:t>
      </w:r>
      <w:r w:rsidR="00F172F8" w:rsidRPr="00797776">
        <w:rPr>
          <w:rFonts w:ascii="Century Gothic" w:hAnsi="Century Gothic"/>
          <w:color w:val="000000" w:themeColor="text1"/>
          <w:sz w:val="22"/>
          <w:szCs w:val="22"/>
        </w:rPr>
        <w:t xml:space="preserve">impact of £350,000 in </w:t>
      </w:r>
      <w:r w:rsidR="00F172F8" w:rsidRPr="00797776">
        <w:rPr>
          <w:rFonts w:ascii="Century Gothic" w:hAnsi="Century Gothic"/>
          <w:sz w:val="22"/>
          <w:szCs w:val="22"/>
        </w:rPr>
        <w:t xml:space="preserve">wages per pub; and spend </w:t>
      </w:r>
      <w:r w:rsidR="00F172F8" w:rsidRPr="00797776">
        <w:rPr>
          <w:rFonts w:ascii="Century Gothic" w:hAnsi="Century Gothic"/>
          <w:color w:val="000000" w:themeColor="text1"/>
          <w:sz w:val="22"/>
          <w:szCs w:val="22"/>
        </w:rPr>
        <w:t xml:space="preserve">around £56,000 on </w:t>
      </w:r>
      <w:r w:rsidR="00F172F8" w:rsidRPr="00797776">
        <w:rPr>
          <w:rFonts w:ascii="Century Gothic" w:hAnsi="Century Gothic"/>
          <w:sz w:val="22"/>
          <w:szCs w:val="22"/>
        </w:rPr>
        <w:t>local suppliers, injecting up to £70m</w:t>
      </w:r>
      <w:r w:rsidR="00F172F8" w:rsidRPr="00797776">
        <w:rPr>
          <w:rFonts w:ascii="Century Gothic" w:hAnsi="Century Gothic"/>
          <w:color w:val="EE0000"/>
          <w:sz w:val="22"/>
          <w:szCs w:val="22"/>
        </w:rPr>
        <w:t xml:space="preserve"> </w:t>
      </w:r>
      <w:r w:rsidR="00F172F8" w:rsidRPr="00797776">
        <w:rPr>
          <w:rFonts w:ascii="Century Gothic" w:hAnsi="Century Gothic"/>
          <w:sz w:val="22"/>
          <w:szCs w:val="22"/>
        </w:rPr>
        <w:t>into the wider local economy</w:t>
      </w:r>
      <w:r w:rsidR="00F172F8" w:rsidRPr="00797776">
        <w:rPr>
          <w:rStyle w:val="FootnoteReference"/>
          <w:rFonts w:ascii="Century Gothic" w:hAnsi="Century Gothic"/>
          <w:sz w:val="22"/>
          <w:szCs w:val="22"/>
        </w:rPr>
        <w:footnoteReference w:id="2"/>
      </w:r>
      <w:r w:rsidR="00F172F8" w:rsidRPr="00797776">
        <w:rPr>
          <w:rFonts w:ascii="Century Gothic" w:hAnsi="Century Gothic"/>
          <w:sz w:val="22"/>
          <w:szCs w:val="22"/>
        </w:rPr>
        <w:t>.</w:t>
      </w:r>
    </w:p>
    <w:p w14:paraId="7C46D7EC" w14:textId="3BBAA621" w:rsidR="00284B81" w:rsidRPr="00797776" w:rsidRDefault="00F172F8" w:rsidP="00797776">
      <w:pPr>
        <w:pStyle w:val="ListParagraph"/>
        <w:numPr>
          <w:ilvl w:val="0"/>
          <w:numId w:val="11"/>
        </w:numPr>
        <w:spacing w:after="0" w:line="276" w:lineRule="auto"/>
        <w:jc w:val="both"/>
        <w:rPr>
          <w:rFonts w:ascii="Century Gothic" w:hAnsi="Century Gothic"/>
          <w:sz w:val="22"/>
          <w:szCs w:val="22"/>
        </w:rPr>
      </w:pPr>
      <w:r w:rsidRPr="00797776">
        <w:rPr>
          <w:rFonts w:ascii="Century Gothic" w:hAnsi="Century Gothic"/>
          <w:sz w:val="22"/>
          <w:szCs w:val="22"/>
        </w:rPr>
        <w:t>Across its 1,250-strong estate, Punch Pubs generates at least £4m in charitable contributions</w:t>
      </w:r>
      <w:r w:rsidRPr="00797776">
        <w:rPr>
          <w:rStyle w:val="FootnoteReference"/>
          <w:rFonts w:ascii="Century Gothic" w:hAnsi="Century Gothic"/>
          <w:sz w:val="22"/>
          <w:szCs w:val="22"/>
        </w:rPr>
        <w:footnoteReference w:id="3"/>
      </w:r>
      <w:r w:rsidRPr="00797776">
        <w:rPr>
          <w:rFonts w:ascii="Century Gothic" w:hAnsi="Century Gothic"/>
          <w:sz w:val="22"/>
          <w:szCs w:val="22"/>
        </w:rPr>
        <w:t xml:space="preserve"> </w:t>
      </w:r>
    </w:p>
    <w:p w14:paraId="6F5444CB" w14:textId="35DB1816" w:rsidR="00F172F8" w:rsidRPr="00797776" w:rsidRDefault="00F172F8" w:rsidP="00797776">
      <w:pPr>
        <w:pStyle w:val="ListParagraph"/>
        <w:numPr>
          <w:ilvl w:val="0"/>
          <w:numId w:val="11"/>
        </w:numPr>
        <w:spacing w:after="0" w:line="276" w:lineRule="auto"/>
        <w:jc w:val="both"/>
        <w:rPr>
          <w:rFonts w:ascii="Century Gothic" w:hAnsi="Century Gothic"/>
          <w:sz w:val="22"/>
          <w:szCs w:val="22"/>
        </w:rPr>
      </w:pPr>
      <w:r w:rsidRPr="00797776">
        <w:rPr>
          <w:rFonts w:ascii="Century Gothic" w:hAnsi="Century Gothic"/>
          <w:sz w:val="22"/>
          <w:szCs w:val="22"/>
        </w:rPr>
        <w:t xml:space="preserve">Each Punch pub spends </w:t>
      </w:r>
      <w:r w:rsidRPr="00797776">
        <w:rPr>
          <w:rFonts w:ascii="Century Gothic" w:hAnsi="Century Gothic"/>
          <w:color w:val="000000" w:themeColor="text1"/>
          <w:sz w:val="22"/>
          <w:szCs w:val="22"/>
        </w:rPr>
        <w:t xml:space="preserve">about £266,945 </w:t>
      </w:r>
      <w:r w:rsidRPr="00797776">
        <w:rPr>
          <w:rFonts w:ascii="Century Gothic" w:hAnsi="Century Gothic"/>
          <w:sz w:val="22"/>
          <w:szCs w:val="22"/>
        </w:rPr>
        <w:t>on goods and services</w:t>
      </w:r>
      <w:r w:rsidR="00797776">
        <w:rPr>
          <w:rFonts w:ascii="Century Gothic" w:hAnsi="Century Gothic"/>
          <w:sz w:val="22"/>
          <w:szCs w:val="22"/>
        </w:rPr>
        <w:t>.</w:t>
      </w:r>
    </w:p>
    <w:p w14:paraId="7B9E7D69" w14:textId="77777777" w:rsidR="00824E34" w:rsidRPr="00797776" w:rsidRDefault="00824E34" w:rsidP="00797776">
      <w:pPr>
        <w:jc w:val="both"/>
        <w:rPr>
          <w:rFonts w:ascii="Century Gothic" w:hAnsi="Century Gothic"/>
          <w:b/>
          <w:bCs/>
          <w:sz w:val="22"/>
          <w:szCs w:val="22"/>
          <w:u w:val="single"/>
        </w:rPr>
      </w:pPr>
    </w:p>
    <w:p w14:paraId="415D5454" w14:textId="5680A915" w:rsidR="007C3410" w:rsidRPr="00797776" w:rsidRDefault="007C3410" w:rsidP="00797776">
      <w:pPr>
        <w:jc w:val="both"/>
        <w:rPr>
          <w:rFonts w:ascii="Century Gothic" w:hAnsi="Century Gothic"/>
          <w:b/>
          <w:bCs/>
          <w:sz w:val="22"/>
          <w:szCs w:val="22"/>
          <w:u w:val="single"/>
        </w:rPr>
      </w:pPr>
      <w:r w:rsidRPr="00797776">
        <w:rPr>
          <w:rFonts w:ascii="Century Gothic" w:hAnsi="Century Gothic"/>
          <w:b/>
          <w:bCs/>
          <w:sz w:val="22"/>
          <w:szCs w:val="22"/>
          <w:u w:val="single"/>
        </w:rPr>
        <w:t xml:space="preserve">How much </w:t>
      </w:r>
      <w:r w:rsidR="006A3D74" w:rsidRPr="00797776">
        <w:rPr>
          <w:rFonts w:ascii="Century Gothic" w:hAnsi="Century Gothic"/>
          <w:b/>
          <w:bCs/>
          <w:sz w:val="22"/>
          <w:szCs w:val="22"/>
          <w:u w:val="single"/>
        </w:rPr>
        <w:t xml:space="preserve">is the entire pub sector worth in </w:t>
      </w:r>
      <w:r w:rsidRPr="00797776">
        <w:rPr>
          <w:rFonts w:ascii="Century Gothic" w:hAnsi="Century Gothic"/>
          <w:b/>
          <w:bCs/>
          <w:sz w:val="22"/>
          <w:szCs w:val="22"/>
          <w:u w:val="single"/>
        </w:rPr>
        <w:t>Social Value</w:t>
      </w:r>
      <w:r w:rsidR="006A3D74" w:rsidRPr="00797776">
        <w:rPr>
          <w:rFonts w:ascii="Century Gothic" w:hAnsi="Century Gothic"/>
          <w:b/>
          <w:bCs/>
          <w:sz w:val="22"/>
          <w:szCs w:val="22"/>
          <w:u w:val="single"/>
        </w:rPr>
        <w:t>?</w:t>
      </w:r>
    </w:p>
    <w:p w14:paraId="17C2E556" w14:textId="6C0B6CE2" w:rsidR="007C3410" w:rsidRPr="00797776" w:rsidRDefault="007C3410" w:rsidP="00E1170B">
      <w:pPr>
        <w:spacing w:after="0" w:line="276" w:lineRule="auto"/>
        <w:jc w:val="both"/>
        <w:rPr>
          <w:rFonts w:ascii="Century Gothic" w:hAnsi="Century Gothic" w:cs="Calibri"/>
          <w:sz w:val="22"/>
          <w:szCs w:val="22"/>
        </w:rPr>
      </w:pPr>
      <w:r w:rsidRPr="00797776">
        <w:rPr>
          <w:rFonts w:ascii="Century Gothic" w:hAnsi="Century Gothic"/>
          <w:sz w:val="22"/>
          <w:szCs w:val="22"/>
        </w:rPr>
        <w:t>The</w:t>
      </w:r>
      <w:r w:rsidRPr="00797776">
        <w:rPr>
          <w:rFonts w:ascii="Century Gothic" w:hAnsi="Century Gothic" w:cs="Calibri"/>
          <w:sz w:val="22"/>
          <w:szCs w:val="22"/>
        </w:rPr>
        <w:t xml:space="preserve"> entire pub sector</w:t>
      </w:r>
      <w:r w:rsidRPr="00797776">
        <w:rPr>
          <w:rStyle w:val="FootnoteReference"/>
          <w:rFonts w:ascii="Century Gothic" w:hAnsi="Century Gothic" w:cs="Calibri"/>
          <w:sz w:val="22"/>
          <w:szCs w:val="22"/>
        </w:rPr>
        <w:footnoteReference w:id="4"/>
      </w:r>
      <w:r w:rsidRPr="00797776">
        <w:rPr>
          <w:rFonts w:ascii="Century Gothic" w:hAnsi="Century Gothic" w:cs="Calibri"/>
          <w:sz w:val="22"/>
          <w:szCs w:val="22"/>
        </w:rPr>
        <w:t xml:space="preserve"> contributes at least £142m in Social Value per </w:t>
      </w:r>
      <w:r w:rsidR="00184DD9" w:rsidRPr="00797776">
        <w:rPr>
          <w:rFonts w:ascii="Century Gothic" w:hAnsi="Century Gothic" w:cs="Calibri"/>
          <w:sz w:val="22"/>
          <w:szCs w:val="22"/>
        </w:rPr>
        <w:t>year</w:t>
      </w:r>
      <w:r w:rsidRPr="00797776">
        <w:rPr>
          <w:rFonts w:ascii="Century Gothic" w:hAnsi="Century Gothic" w:cs="Calibri"/>
          <w:sz w:val="22"/>
          <w:szCs w:val="22"/>
        </w:rPr>
        <w:t xml:space="preserve"> based on each </w:t>
      </w:r>
      <w:r w:rsidRPr="00797776">
        <w:rPr>
          <w:rFonts w:ascii="Century Gothic" w:hAnsi="Century Gothic"/>
          <w:sz w:val="22"/>
          <w:szCs w:val="22"/>
        </w:rPr>
        <w:t xml:space="preserve">Punch pub generating an estimated £3,200 every year in charitable contributions via </w:t>
      </w:r>
      <w:r w:rsidRPr="00797776">
        <w:rPr>
          <w:rFonts w:ascii="Century Gothic" w:hAnsi="Century Gothic" w:cs="Calibri"/>
          <w:sz w:val="22"/>
          <w:szCs w:val="22"/>
        </w:rPr>
        <w:t xml:space="preserve">sponsorship, advertising support to local community groups </w:t>
      </w:r>
      <w:r w:rsidRPr="00797776">
        <w:rPr>
          <w:rFonts w:ascii="Century Gothic" w:hAnsi="Century Gothic"/>
          <w:sz w:val="22"/>
          <w:szCs w:val="22"/>
        </w:rPr>
        <w:t xml:space="preserve">and </w:t>
      </w:r>
      <w:r w:rsidRPr="00797776">
        <w:rPr>
          <w:rFonts w:ascii="Century Gothic" w:hAnsi="Century Gothic" w:cs="Calibri"/>
          <w:sz w:val="22"/>
          <w:szCs w:val="22"/>
        </w:rPr>
        <w:t>providing use of venue space.</w:t>
      </w:r>
    </w:p>
    <w:p w14:paraId="2AE4C446" w14:textId="77777777" w:rsidR="007C3410" w:rsidRPr="00797776" w:rsidRDefault="007C3410" w:rsidP="00E1170B">
      <w:pPr>
        <w:spacing w:after="0" w:line="276" w:lineRule="auto"/>
        <w:jc w:val="both"/>
        <w:rPr>
          <w:rFonts w:ascii="Century Gothic" w:hAnsi="Century Gothic" w:cs="Calibri"/>
          <w:sz w:val="22"/>
          <w:szCs w:val="22"/>
        </w:rPr>
      </w:pPr>
    </w:p>
    <w:p w14:paraId="1D351066" w14:textId="219D0CC2" w:rsidR="007C3410" w:rsidRPr="00797776" w:rsidRDefault="007C3410" w:rsidP="00E1170B">
      <w:pPr>
        <w:spacing w:after="0" w:line="276" w:lineRule="auto"/>
        <w:jc w:val="both"/>
        <w:rPr>
          <w:rFonts w:ascii="Century Gothic" w:hAnsi="Century Gothic"/>
          <w:sz w:val="22"/>
          <w:szCs w:val="22"/>
        </w:rPr>
      </w:pPr>
      <w:r w:rsidRPr="00797776">
        <w:rPr>
          <w:rFonts w:ascii="Century Gothic" w:hAnsi="Century Gothic"/>
          <w:sz w:val="22"/>
          <w:szCs w:val="22"/>
        </w:rPr>
        <w:t>However, the figure is a conservative one, as many of the community contributions made by pubs are, quite simply, priceless. From providing safe spaces for the vulnerable, company for the lonely (one in four UK adults, 25%, report they feel lonely "often or always")</w:t>
      </w:r>
      <w:r w:rsidRPr="00797776">
        <w:rPr>
          <w:rStyle w:val="FootnoteReference"/>
          <w:rFonts w:ascii="Century Gothic" w:hAnsi="Century Gothic"/>
          <w:sz w:val="22"/>
          <w:szCs w:val="22"/>
        </w:rPr>
        <w:footnoteReference w:id="5"/>
      </w:r>
      <w:r w:rsidRPr="00797776">
        <w:rPr>
          <w:rFonts w:ascii="Century Gothic" w:hAnsi="Century Gothic"/>
          <w:sz w:val="22"/>
          <w:szCs w:val="22"/>
        </w:rPr>
        <w:t>, to giving advice and support to those in need, and providing a welcoming and safe space for all, such benefits in kind cannot be monetised.</w:t>
      </w:r>
    </w:p>
    <w:p w14:paraId="784A6DDA" w14:textId="77777777" w:rsidR="00E77C0F" w:rsidRPr="00797776" w:rsidRDefault="00E77C0F" w:rsidP="00E1170B">
      <w:pPr>
        <w:spacing w:after="0" w:line="276" w:lineRule="auto"/>
        <w:jc w:val="both"/>
        <w:rPr>
          <w:rFonts w:ascii="Century Gothic" w:hAnsi="Century Gothic"/>
          <w:sz w:val="22"/>
          <w:szCs w:val="22"/>
        </w:rPr>
      </w:pPr>
    </w:p>
    <w:p w14:paraId="4392E00F" w14:textId="00C288A4" w:rsidR="00E7334C" w:rsidRPr="00797776" w:rsidRDefault="00E7334C" w:rsidP="00797776">
      <w:pPr>
        <w:jc w:val="both"/>
        <w:rPr>
          <w:rFonts w:ascii="Century Gothic" w:hAnsi="Century Gothic"/>
          <w:b/>
          <w:bCs/>
          <w:sz w:val="22"/>
          <w:szCs w:val="22"/>
          <w:u w:val="single"/>
        </w:rPr>
      </w:pPr>
      <w:r w:rsidRPr="00797776">
        <w:rPr>
          <w:rFonts w:ascii="Century Gothic" w:hAnsi="Century Gothic"/>
          <w:b/>
          <w:bCs/>
          <w:sz w:val="22"/>
          <w:szCs w:val="22"/>
          <w:u w:val="single"/>
        </w:rPr>
        <w:t>What does the report say about the role of Publicans?</w:t>
      </w:r>
    </w:p>
    <w:p w14:paraId="2F522BFD" w14:textId="3BF6DFAE" w:rsidR="00914241" w:rsidRPr="00797776" w:rsidRDefault="00E7334C" w:rsidP="00797776">
      <w:pPr>
        <w:jc w:val="both"/>
        <w:rPr>
          <w:rFonts w:ascii="Century Gothic" w:hAnsi="Century Gothic"/>
          <w:sz w:val="22"/>
          <w:szCs w:val="22"/>
        </w:rPr>
      </w:pPr>
      <w:r w:rsidRPr="00797776">
        <w:rPr>
          <w:rFonts w:ascii="Century Gothic" w:hAnsi="Century Gothic"/>
          <w:sz w:val="22"/>
          <w:szCs w:val="22"/>
        </w:rPr>
        <w:t>The researc</w:t>
      </w:r>
      <w:r w:rsidR="00914241" w:rsidRPr="00797776">
        <w:rPr>
          <w:rFonts w:ascii="Century Gothic" w:hAnsi="Century Gothic"/>
          <w:sz w:val="22"/>
          <w:szCs w:val="22"/>
        </w:rPr>
        <w:t>h</w:t>
      </w:r>
      <w:r w:rsidRPr="00797776">
        <w:rPr>
          <w:rFonts w:ascii="Century Gothic" w:hAnsi="Century Gothic"/>
          <w:sz w:val="22"/>
          <w:szCs w:val="22"/>
        </w:rPr>
        <w:t xml:space="preserve"> shows how </w:t>
      </w:r>
      <w:r w:rsidR="00797776">
        <w:rPr>
          <w:rFonts w:ascii="Century Gothic" w:hAnsi="Century Gothic"/>
          <w:sz w:val="22"/>
          <w:szCs w:val="22"/>
        </w:rPr>
        <w:t>P</w:t>
      </w:r>
      <w:r w:rsidRPr="00797776">
        <w:rPr>
          <w:rFonts w:ascii="Century Gothic" w:hAnsi="Century Gothic"/>
          <w:sz w:val="22"/>
          <w:szCs w:val="22"/>
        </w:rPr>
        <w:t xml:space="preserve">ublicans are central to the economic and social value created by pubs. </w:t>
      </w:r>
    </w:p>
    <w:p w14:paraId="71DF1372" w14:textId="000A89B9" w:rsidR="00E7334C" w:rsidRPr="00797776" w:rsidRDefault="00E7334C" w:rsidP="00797776">
      <w:pPr>
        <w:jc w:val="both"/>
        <w:rPr>
          <w:rFonts w:ascii="Century Gothic" w:hAnsi="Century Gothic"/>
          <w:sz w:val="22"/>
          <w:szCs w:val="22"/>
        </w:rPr>
      </w:pPr>
      <w:r w:rsidRPr="00797776">
        <w:rPr>
          <w:rFonts w:ascii="Century Gothic" w:hAnsi="Century Gothic"/>
          <w:sz w:val="22"/>
          <w:szCs w:val="22"/>
        </w:rPr>
        <w:t>Publicans shape the atmosphere of their venues, lead community engagement, and set the tone for safety, inclusion and welcome. Their leadership is fundamental to the pub as a community anchor, a site of belonging and wellbeing, and a hub of community support.</w:t>
      </w:r>
    </w:p>
    <w:p w14:paraId="4E0FCBA2" w14:textId="2D1611E5" w:rsidR="00D51C94" w:rsidRPr="00797776" w:rsidRDefault="00D51C94" w:rsidP="00797776">
      <w:pPr>
        <w:jc w:val="both"/>
        <w:rPr>
          <w:rFonts w:ascii="Century Gothic" w:hAnsi="Century Gothic"/>
          <w:b/>
          <w:bCs/>
          <w:sz w:val="22"/>
          <w:szCs w:val="22"/>
          <w:u w:val="single"/>
        </w:rPr>
      </w:pPr>
      <w:r w:rsidRPr="00797776">
        <w:rPr>
          <w:rFonts w:ascii="Century Gothic" w:hAnsi="Century Gothic"/>
          <w:b/>
          <w:bCs/>
          <w:sz w:val="22"/>
          <w:szCs w:val="22"/>
          <w:u w:val="single"/>
        </w:rPr>
        <w:t xml:space="preserve">Why </w:t>
      </w:r>
      <w:r w:rsidR="00683FFC" w:rsidRPr="00797776">
        <w:rPr>
          <w:rFonts w:ascii="Century Gothic" w:hAnsi="Century Gothic"/>
          <w:b/>
          <w:bCs/>
          <w:sz w:val="22"/>
          <w:szCs w:val="22"/>
          <w:u w:val="single"/>
        </w:rPr>
        <w:t xml:space="preserve">is </w:t>
      </w:r>
      <w:r w:rsidRPr="00797776">
        <w:rPr>
          <w:rFonts w:ascii="Century Gothic" w:hAnsi="Century Gothic"/>
          <w:b/>
          <w:bCs/>
          <w:sz w:val="22"/>
          <w:szCs w:val="22"/>
          <w:u w:val="single"/>
        </w:rPr>
        <w:t>Sara Cox</w:t>
      </w:r>
      <w:r w:rsidR="00683FFC" w:rsidRPr="00797776">
        <w:rPr>
          <w:rFonts w:ascii="Century Gothic" w:hAnsi="Century Gothic"/>
          <w:b/>
          <w:bCs/>
          <w:sz w:val="22"/>
          <w:szCs w:val="22"/>
          <w:u w:val="single"/>
        </w:rPr>
        <w:t xml:space="preserve"> fronting the campaign</w:t>
      </w:r>
      <w:r w:rsidRPr="00797776">
        <w:rPr>
          <w:rFonts w:ascii="Century Gothic" w:hAnsi="Century Gothic"/>
          <w:b/>
          <w:bCs/>
          <w:sz w:val="22"/>
          <w:szCs w:val="22"/>
          <w:u w:val="single"/>
        </w:rPr>
        <w:t>?</w:t>
      </w:r>
    </w:p>
    <w:p w14:paraId="277A6AD2" w14:textId="77777777" w:rsidR="00030C9A" w:rsidRPr="00797776" w:rsidRDefault="00030C9A" w:rsidP="00797776">
      <w:pPr>
        <w:jc w:val="both"/>
        <w:rPr>
          <w:rFonts w:ascii="Century Gothic" w:hAnsi="Century Gothic"/>
          <w:sz w:val="22"/>
          <w:szCs w:val="22"/>
        </w:rPr>
      </w:pPr>
      <w:r w:rsidRPr="00797776">
        <w:rPr>
          <w:rFonts w:ascii="Century Gothic" w:hAnsi="Century Gothic"/>
          <w:sz w:val="22"/>
          <w:szCs w:val="22"/>
        </w:rPr>
        <w:t xml:space="preserve">Sara’s mum managed The Pineapple Pub in Bolton while Sara was growing up. She is a passionate advocate for pub culture and frequently speaks about her love of local pubs as places for connection and conversation. </w:t>
      </w:r>
    </w:p>
    <w:p w14:paraId="1E60C811" w14:textId="5A0E1F84" w:rsidR="00030C9A" w:rsidRPr="00797776" w:rsidRDefault="00030C9A" w:rsidP="00797776">
      <w:pPr>
        <w:jc w:val="both"/>
        <w:rPr>
          <w:rFonts w:ascii="Century Gothic" w:hAnsi="Century Gothic"/>
          <w:sz w:val="22"/>
          <w:szCs w:val="22"/>
        </w:rPr>
      </w:pPr>
      <w:r w:rsidRPr="00797776">
        <w:rPr>
          <w:rFonts w:ascii="Century Gothic" w:hAnsi="Century Gothic"/>
          <w:sz w:val="22"/>
          <w:szCs w:val="22"/>
        </w:rPr>
        <w:lastRenderedPageBreak/>
        <w:t xml:space="preserve">We also secured support from social media stars, the </w:t>
      </w:r>
      <w:hyperlink r:id="rId11" w:history="1">
        <w:proofErr w:type="spellStart"/>
        <w:r w:rsidRPr="00797776">
          <w:rPr>
            <w:rStyle w:val="Hyperlink"/>
            <w:rFonts w:ascii="Century Gothic" w:hAnsi="Century Gothic"/>
            <w:sz w:val="22"/>
            <w:szCs w:val="22"/>
          </w:rPr>
          <w:t>Outta</w:t>
        </w:r>
        <w:proofErr w:type="spellEnd"/>
        <w:r w:rsidRPr="00797776">
          <w:rPr>
            <w:rStyle w:val="Hyperlink"/>
            <w:rFonts w:ascii="Century Gothic" w:hAnsi="Century Gothic"/>
            <w:sz w:val="22"/>
            <w:szCs w:val="22"/>
          </w:rPr>
          <w:t xml:space="preserve"> Puff Daddys</w:t>
        </w:r>
      </w:hyperlink>
      <w:r w:rsidRPr="00797776">
        <w:rPr>
          <w:rFonts w:ascii="Century Gothic" w:hAnsi="Century Gothic"/>
          <w:sz w:val="22"/>
          <w:szCs w:val="22"/>
        </w:rPr>
        <w:t xml:space="preserve">, </w:t>
      </w:r>
      <w:r w:rsidR="00914241" w:rsidRPr="00797776">
        <w:rPr>
          <w:rFonts w:ascii="Century Gothic" w:hAnsi="Century Gothic"/>
          <w:sz w:val="22"/>
          <w:szCs w:val="22"/>
        </w:rPr>
        <w:t>t</w:t>
      </w:r>
      <w:r w:rsidRPr="00797776">
        <w:rPr>
          <w:rFonts w:ascii="Century Gothic" w:hAnsi="Century Gothic"/>
          <w:sz w:val="22"/>
          <w:szCs w:val="22"/>
        </w:rPr>
        <w:t xml:space="preserve">his group have a strong social media presence which they use to inspire audiences to prioritise connection, vulnerability, and mental wellness. </w:t>
      </w:r>
    </w:p>
    <w:p w14:paraId="01E7FC7C" w14:textId="2AF58BA0" w:rsidR="00030C9A" w:rsidRPr="00797776" w:rsidRDefault="006F1605" w:rsidP="00797776">
      <w:pPr>
        <w:jc w:val="both"/>
        <w:rPr>
          <w:rFonts w:ascii="Century Gothic" w:hAnsi="Century Gothic"/>
          <w:sz w:val="22"/>
          <w:szCs w:val="22"/>
        </w:rPr>
      </w:pPr>
      <w:r w:rsidRPr="00797776">
        <w:rPr>
          <w:rFonts w:ascii="Century Gothic" w:hAnsi="Century Gothic"/>
          <w:sz w:val="22"/>
          <w:szCs w:val="22"/>
        </w:rPr>
        <w:t xml:space="preserve">We are also going to be working </w:t>
      </w:r>
      <w:r w:rsidR="00030C9A" w:rsidRPr="00797776">
        <w:rPr>
          <w:rFonts w:ascii="Century Gothic" w:hAnsi="Century Gothic"/>
          <w:sz w:val="22"/>
          <w:szCs w:val="22"/>
        </w:rPr>
        <w:t xml:space="preserve">with </w:t>
      </w:r>
      <w:r w:rsidR="00121070" w:rsidRPr="00797776">
        <w:rPr>
          <w:rFonts w:ascii="Century Gothic" w:hAnsi="Century Gothic"/>
          <w:sz w:val="22"/>
          <w:szCs w:val="22"/>
        </w:rPr>
        <w:t>T</w:t>
      </w:r>
      <w:r w:rsidRPr="00797776">
        <w:rPr>
          <w:rFonts w:ascii="Century Gothic" w:hAnsi="Century Gothic"/>
          <w:sz w:val="22"/>
          <w:szCs w:val="22"/>
        </w:rPr>
        <w:t xml:space="preserve">he </w:t>
      </w:r>
      <w:hyperlink r:id="rId12" w:history="1">
        <w:r w:rsidR="00030C9A" w:rsidRPr="00797776">
          <w:rPr>
            <w:rStyle w:val="Hyperlink"/>
            <w:rFonts w:ascii="Century Gothic" w:hAnsi="Century Gothic"/>
            <w:sz w:val="22"/>
            <w:szCs w:val="22"/>
          </w:rPr>
          <w:t>Empty Chairs</w:t>
        </w:r>
        <w:r w:rsidRPr="00797776">
          <w:rPr>
            <w:rStyle w:val="Hyperlink"/>
            <w:rFonts w:ascii="Century Gothic" w:hAnsi="Century Gothic"/>
            <w:sz w:val="22"/>
            <w:szCs w:val="22"/>
          </w:rPr>
          <w:t xml:space="preserve"> Project</w:t>
        </w:r>
      </w:hyperlink>
      <w:r w:rsidRPr="00797776">
        <w:rPr>
          <w:rFonts w:ascii="Century Gothic" w:hAnsi="Century Gothic"/>
          <w:sz w:val="22"/>
          <w:szCs w:val="22"/>
        </w:rPr>
        <w:t xml:space="preserve">, which </w:t>
      </w:r>
      <w:r w:rsidR="00D2556D" w:rsidRPr="00797776">
        <w:rPr>
          <w:rFonts w:ascii="Century Gothic" w:hAnsi="Century Gothic"/>
          <w:sz w:val="22"/>
          <w:szCs w:val="22"/>
        </w:rPr>
        <w:t>is a community-led campaign inviting people to sit together at pub tables across the UK</w:t>
      </w:r>
      <w:r w:rsidR="00121070" w:rsidRPr="00797776">
        <w:rPr>
          <w:rFonts w:ascii="Century Gothic" w:hAnsi="Century Gothic"/>
          <w:sz w:val="22"/>
          <w:szCs w:val="22"/>
        </w:rPr>
        <w:t>,</w:t>
      </w:r>
      <w:r w:rsidR="00D2556D" w:rsidRPr="00797776">
        <w:rPr>
          <w:rFonts w:ascii="Century Gothic" w:hAnsi="Century Gothic"/>
          <w:sz w:val="22"/>
          <w:szCs w:val="22"/>
        </w:rPr>
        <w:t xml:space="preserve"> so that no one has to sit alone, </w:t>
      </w:r>
      <w:r w:rsidR="00030C9A" w:rsidRPr="00797776">
        <w:rPr>
          <w:rFonts w:ascii="Century Gothic" w:hAnsi="Century Gothic"/>
          <w:sz w:val="22"/>
          <w:szCs w:val="22"/>
        </w:rPr>
        <w:t xml:space="preserve">and </w:t>
      </w:r>
      <w:r w:rsidRPr="00797776">
        <w:rPr>
          <w:rFonts w:ascii="Century Gothic" w:hAnsi="Century Gothic"/>
          <w:sz w:val="22"/>
          <w:szCs w:val="22"/>
        </w:rPr>
        <w:t xml:space="preserve">the </w:t>
      </w:r>
      <w:hyperlink r:id="rId13" w:history="1">
        <w:r w:rsidR="00030C9A" w:rsidRPr="00797776">
          <w:rPr>
            <w:rStyle w:val="Hyperlink"/>
            <w:rFonts w:ascii="Century Gothic" w:hAnsi="Century Gothic"/>
            <w:sz w:val="22"/>
            <w:szCs w:val="22"/>
          </w:rPr>
          <w:t>Lonely Girls Club</w:t>
        </w:r>
      </w:hyperlink>
      <w:r w:rsidR="00415181" w:rsidRPr="00797776">
        <w:rPr>
          <w:rFonts w:ascii="Century Gothic" w:hAnsi="Century Gothic"/>
          <w:sz w:val="22"/>
          <w:szCs w:val="22"/>
        </w:rPr>
        <w:t>, a nationwide community helping women connect, make friends and make life less lonely.</w:t>
      </w:r>
    </w:p>
    <w:p w14:paraId="3E4E0F0E" w14:textId="0BCC0ACB" w:rsidR="00D51C94" w:rsidRPr="00797776" w:rsidRDefault="00D51C94" w:rsidP="00797776">
      <w:pPr>
        <w:jc w:val="both"/>
        <w:rPr>
          <w:rFonts w:ascii="Century Gothic" w:hAnsi="Century Gothic"/>
          <w:b/>
          <w:bCs/>
          <w:sz w:val="22"/>
          <w:szCs w:val="22"/>
          <w:u w:val="single"/>
        </w:rPr>
      </w:pPr>
      <w:r w:rsidRPr="00797776">
        <w:rPr>
          <w:rFonts w:ascii="Century Gothic" w:hAnsi="Century Gothic"/>
          <w:b/>
          <w:bCs/>
          <w:sz w:val="22"/>
          <w:szCs w:val="22"/>
          <w:u w:val="single"/>
        </w:rPr>
        <w:t>How can I help amplify the report?</w:t>
      </w:r>
    </w:p>
    <w:p w14:paraId="18BF9CEF" w14:textId="77C0EE0C" w:rsidR="004C0F1B" w:rsidRPr="00797776" w:rsidRDefault="0094249F" w:rsidP="00797776">
      <w:pPr>
        <w:jc w:val="both"/>
        <w:rPr>
          <w:rFonts w:ascii="Century Gothic" w:hAnsi="Century Gothic"/>
          <w:sz w:val="22"/>
          <w:szCs w:val="22"/>
        </w:rPr>
      </w:pPr>
      <w:r w:rsidRPr="00797776">
        <w:rPr>
          <w:rFonts w:ascii="Century Gothic" w:hAnsi="Century Gothic"/>
          <w:sz w:val="22"/>
          <w:szCs w:val="22"/>
        </w:rPr>
        <w:t>Talk to your teams and your guests about the report, have a think about all the things you do in your pub that add social value. These can be things like:</w:t>
      </w:r>
    </w:p>
    <w:p w14:paraId="7253FE19" w14:textId="4BB1633C" w:rsidR="00A955A3" w:rsidRPr="00797776" w:rsidRDefault="00AD39BD" w:rsidP="00797776">
      <w:pPr>
        <w:pStyle w:val="ListParagraph"/>
        <w:numPr>
          <w:ilvl w:val="0"/>
          <w:numId w:val="8"/>
        </w:numPr>
        <w:jc w:val="both"/>
        <w:rPr>
          <w:rFonts w:ascii="Century Gothic" w:hAnsi="Century Gothic"/>
          <w:sz w:val="22"/>
          <w:szCs w:val="22"/>
        </w:rPr>
      </w:pPr>
      <w:r w:rsidRPr="00797776">
        <w:rPr>
          <w:rFonts w:ascii="Century Gothic" w:hAnsi="Century Gothic"/>
          <w:sz w:val="22"/>
          <w:szCs w:val="22"/>
        </w:rPr>
        <w:t>H</w:t>
      </w:r>
      <w:r w:rsidR="00A955A3" w:rsidRPr="00797776">
        <w:rPr>
          <w:rFonts w:ascii="Century Gothic" w:hAnsi="Century Gothic"/>
          <w:sz w:val="22"/>
          <w:szCs w:val="22"/>
        </w:rPr>
        <w:t>osting community events</w:t>
      </w:r>
    </w:p>
    <w:p w14:paraId="6B0C155D" w14:textId="306A9160" w:rsidR="00A955A3" w:rsidRPr="00797776" w:rsidRDefault="00AD39BD" w:rsidP="00797776">
      <w:pPr>
        <w:pStyle w:val="ListParagraph"/>
        <w:numPr>
          <w:ilvl w:val="0"/>
          <w:numId w:val="8"/>
        </w:numPr>
        <w:jc w:val="both"/>
        <w:rPr>
          <w:rFonts w:ascii="Century Gothic" w:hAnsi="Century Gothic"/>
          <w:sz w:val="22"/>
          <w:szCs w:val="22"/>
        </w:rPr>
      </w:pPr>
      <w:r w:rsidRPr="00797776">
        <w:rPr>
          <w:rFonts w:ascii="Century Gothic" w:hAnsi="Century Gothic"/>
          <w:sz w:val="22"/>
          <w:szCs w:val="22"/>
        </w:rPr>
        <w:t>S</w:t>
      </w:r>
      <w:r w:rsidR="00A955A3" w:rsidRPr="00797776">
        <w:rPr>
          <w:rFonts w:ascii="Century Gothic" w:hAnsi="Century Gothic"/>
          <w:sz w:val="22"/>
          <w:szCs w:val="22"/>
        </w:rPr>
        <w:t>upporting charities</w:t>
      </w:r>
    </w:p>
    <w:p w14:paraId="269A2710" w14:textId="5D54F2AC" w:rsidR="0094249F" w:rsidRPr="00797776" w:rsidRDefault="00AD39BD" w:rsidP="00797776">
      <w:pPr>
        <w:pStyle w:val="ListParagraph"/>
        <w:numPr>
          <w:ilvl w:val="0"/>
          <w:numId w:val="8"/>
        </w:numPr>
        <w:jc w:val="both"/>
        <w:rPr>
          <w:rFonts w:ascii="Century Gothic" w:hAnsi="Century Gothic"/>
          <w:sz w:val="22"/>
          <w:szCs w:val="22"/>
        </w:rPr>
      </w:pPr>
      <w:r w:rsidRPr="00797776">
        <w:rPr>
          <w:rFonts w:ascii="Century Gothic" w:hAnsi="Century Gothic"/>
          <w:sz w:val="22"/>
          <w:szCs w:val="22"/>
        </w:rPr>
        <w:t>W</w:t>
      </w:r>
      <w:r w:rsidR="00A955A3" w:rsidRPr="00797776">
        <w:rPr>
          <w:rFonts w:ascii="Century Gothic" w:hAnsi="Century Gothic"/>
          <w:sz w:val="22"/>
          <w:szCs w:val="22"/>
        </w:rPr>
        <w:t>orking with local organisations.</w:t>
      </w:r>
    </w:p>
    <w:p w14:paraId="22F077F0" w14:textId="632B5437" w:rsidR="0094249F" w:rsidRPr="00797776" w:rsidRDefault="00A955A3" w:rsidP="00797776">
      <w:pPr>
        <w:pStyle w:val="ListParagraph"/>
        <w:numPr>
          <w:ilvl w:val="0"/>
          <w:numId w:val="8"/>
        </w:numPr>
        <w:jc w:val="both"/>
        <w:rPr>
          <w:rFonts w:ascii="Century Gothic" w:hAnsi="Century Gothic"/>
          <w:sz w:val="22"/>
          <w:szCs w:val="22"/>
        </w:rPr>
      </w:pPr>
      <w:r w:rsidRPr="00797776">
        <w:rPr>
          <w:rFonts w:ascii="Century Gothic" w:hAnsi="Century Gothic"/>
          <w:sz w:val="22"/>
          <w:szCs w:val="22"/>
        </w:rPr>
        <w:t>Volunteer work</w:t>
      </w:r>
    </w:p>
    <w:p w14:paraId="1B2E631B" w14:textId="4F46EA34" w:rsidR="00A955A3" w:rsidRPr="00797776" w:rsidRDefault="00A955A3" w:rsidP="00797776">
      <w:pPr>
        <w:pStyle w:val="ListParagraph"/>
        <w:numPr>
          <w:ilvl w:val="0"/>
          <w:numId w:val="8"/>
        </w:numPr>
        <w:jc w:val="both"/>
        <w:rPr>
          <w:rFonts w:ascii="Century Gothic" w:hAnsi="Century Gothic"/>
          <w:sz w:val="22"/>
          <w:szCs w:val="22"/>
        </w:rPr>
      </w:pPr>
      <w:r w:rsidRPr="00797776">
        <w:rPr>
          <w:rFonts w:ascii="Century Gothic" w:hAnsi="Century Gothic"/>
          <w:sz w:val="22"/>
          <w:szCs w:val="22"/>
        </w:rPr>
        <w:t>Offering prizes</w:t>
      </w:r>
      <w:r w:rsidR="00AD39BD" w:rsidRPr="00797776">
        <w:rPr>
          <w:rFonts w:ascii="Century Gothic" w:hAnsi="Century Gothic"/>
          <w:sz w:val="22"/>
          <w:szCs w:val="22"/>
        </w:rPr>
        <w:t>/gifts</w:t>
      </w:r>
      <w:r w:rsidRPr="00797776">
        <w:rPr>
          <w:rFonts w:ascii="Century Gothic" w:hAnsi="Century Gothic"/>
          <w:sz w:val="22"/>
          <w:szCs w:val="22"/>
        </w:rPr>
        <w:t xml:space="preserve"> to local </w:t>
      </w:r>
      <w:r w:rsidR="00AD39BD" w:rsidRPr="00797776">
        <w:rPr>
          <w:rFonts w:ascii="Century Gothic" w:hAnsi="Century Gothic"/>
          <w:sz w:val="22"/>
          <w:szCs w:val="22"/>
        </w:rPr>
        <w:t>organisations</w:t>
      </w:r>
    </w:p>
    <w:p w14:paraId="7C3ABA1C" w14:textId="426315B3" w:rsidR="004C0F1B" w:rsidRPr="00797776" w:rsidRDefault="00AD39BD" w:rsidP="00797776">
      <w:pPr>
        <w:pStyle w:val="ListParagraph"/>
        <w:numPr>
          <w:ilvl w:val="0"/>
          <w:numId w:val="8"/>
        </w:numPr>
        <w:jc w:val="both"/>
        <w:rPr>
          <w:rFonts w:ascii="Century Gothic" w:hAnsi="Century Gothic"/>
          <w:sz w:val="22"/>
          <w:szCs w:val="22"/>
        </w:rPr>
      </w:pPr>
      <w:r w:rsidRPr="00797776">
        <w:rPr>
          <w:rFonts w:ascii="Century Gothic" w:hAnsi="Century Gothic"/>
          <w:sz w:val="22"/>
          <w:szCs w:val="22"/>
        </w:rPr>
        <w:t>Providing spaces for local groups</w:t>
      </w:r>
    </w:p>
    <w:p w14:paraId="67D6F5DE" w14:textId="12541529" w:rsidR="00AD39BD" w:rsidRPr="00797776" w:rsidRDefault="00D87354" w:rsidP="00797776">
      <w:pPr>
        <w:jc w:val="both"/>
        <w:rPr>
          <w:rFonts w:ascii="Century Gothic" w:hAnsi="Century Gothic"/>
          <w:sz w:val="22"/>
          <w:szCs w:val="22"/>
        </w:rPr>
      </w:pPr>
      <w:r w:rsidRPr="00797776">
        <w:rPr>
          <w:rFonts w:ascii="Century Gothic" w:hAnsi="Century Gothic"/>
          <w:sz w:val="22"/>
          <w:szCs w:val="22"/>
        </w:rPr>
        <w:t>You could also contact your local newspaper</w:t>
      </w:r>
      <w:r w:rsidR="00892227" w:rsidRPr="00797776">
        <w:rPr>
          <w:rFonts w:ascii="Century Gothic" w:hAnsi="Century Gothic"/>
          <w:sz w:val="22"/>
          <w:szCs w:val="22"/>
        </w:rPr>
        <w:t xml:space="preserve">, using the report as a “hook” </w:t>
      </w:r>
      <w:r w:rsidRPr="00797776">
        <w:rPr>
          <w:rFonts w:ascii="Century Gothic" w:hAnsi="Century Gothic"/>
          <w:sz w:val="22"/>
          <w:szCs w:val="22"/>
        </w:rPr>
        <w:t xml:space="preserve">and </w:t>
      </w:r>
      <w:r w:rsidR="00892227" w:rsidRPr="00797776">
        <w:rPr>
          <w:rFonts w:ascii="Century Gothic" w:hAnsi="Century Gothic"/>
          <w:sz w:val="22"/>
          <w:szCs w:val="22"/>
        </w:rPr>
        <w:t>tell them about all</w:t>
      </w:r>
      <w:r w:rsidR="002F3B59" w:rsidRPr="00797776">
        <w:rPr>
          <w:rFonts w:ascii="Century Gothic" w:hAnsi="Century Gothic"/>
          <w:sz w:val="22"/>
          <w:szCs w:val="22"/>
        </w:rPr>
        <w:t xml:space="preserve"> the social value and community benefits you bring to your area.</w:t>
      </w:r>
    </w:p>
    <w:p w14:paraId="6368B690" w14:textId="132E8D0D" w:rsidR="002F3B59" w:rsidRPr="00797776" w:rsidRDefault="006C1AA3" w:rsidP="00797776">
      <w:pPr>
        <w:jc w:val="both"/>
        <w:rPr>
          <w:rFonts w:ascii="Century Gothic" w:hAnsi="Century Gothic"/>
          <w:sz w:val="22"/>
          <w:szCs w:val="22"/>
        </w:rPr>
      </w:pPr>
      <w:r w:rsidRPr="00797776">
        <w:rPr>
          <w:rFonts w:ascii="Century Gothic" w:hAnsi="Century Gothic"/>
          <w:sz w:val="22"/>
          <w:szCs w:val="22"/>
        </w:rPr>
        <w:t>Write to your local MP and i</w:t>
      </w:r>
      <w:r w:rsidR="002F3B59" w:rsidRPr="00797776">
        <w:rPr>
          <w:rFonts w:ascii="Century Gothic" w:hAnsi="Century Gothic"/>
          <w:sz w:val="22"/>
          <w:szCs w:val="22"/>
        </w:rPr>
        <w:t xml:space="preserve">nvite </w:t>
      </w:r>
      <w:r w:rsidR="00977CEB" w:rsidRPr="00797776">
        <w:rPr>
          <w:rFonts w:ascii="Century Gothic" w:hAnsi="Century Gothic"/>
          <w:sz w:val="22"/>
          <w:szCs w:val="22"/>
        </w:rPr>
        <w:t>them</w:t>
      </w:r>
      <w:r w:rsidR="002F3B59" w:rsidRPr="00797776">
        <w:rPr>
          <w:rFonts w:ascii="Century Gothic" w:hAnsi="Century Gothic"/>
          <w:sz w:val="22"/>
          <w:szCs w:val="22"/>
        </w:rPr>
        <w:t xml:space="preserve"> down for a visit to show them </w:t>
      </w:r>
      <w:r w:rsidR="00977CEB" w:rsidRPr="00797776">
        <w:rPr>
          <w:rFonts w:ascii="Century Gothic" w:hAnsi="Century Gothic"/>
          <w:sz w:val="22"/>
          <w:szCs w:val="22"/>
        </w:rPr>
        <w:t>the</w:t>
      </w:r>
      <w:r w:rsidR="002F3B59" w:rsidRPr="00797776">
        <w:rPr>
          <w:rFonts w:ascii="Century Gothic" w:hAnsi="Century Gothic"/>
          <w:sz w:val="22"/>
          <w:szCs w:val="22"/>
        </w:rPr>
        <w:t xml:space="preserve"> </w:t>
      </w:r>
      <w:r w:rsidR="00977CEB" w:rsidRPr="00797776">
        <w:rPr>
          <w:rFonts w:ascii="Century Gothic" w:hAnsi="Century Gothic"/>
          <w:sz w:val="22"/>
          <w:szCs w:val="22"/>
        </w:rPr>
        <w:t xml:space="preserve">social value you generate and community </w:t>
      </w:r>
      <w:r w:rsidR="002F3B59" w:rsidRPr="00797776">
        <w:rPr>
          <w:rFonts w:ascii="Century Gothic" w:hAnsi="Century Gothic"/>
          <w:sz w:val="22"/>
          <w:szCs w:val="22"/>
        </w:rPr>
        <w:t>work you do</w:t>
      </w:r>
      <w:r w:rsidR="00071D09" w:rsidRPr="00797776">
        <w:rPr>
          <w:rFonts w:ascii="Century Gothic" w:hAnsi="Century Gothic"/>
          <w:sz w:val="22"/>
          <w:szCs w:val="22"/>
        </w:rPr>
        <w:t xml:space="preserve">. To find out who your local MP is, you can use the </w:t>
      </w:r>
      <w:hyperlink r:id="rId14" w:history="1">
        <w:r w:rsidR="00071D09" w:rsidRPr="00797776">
          <w:rPr>
            <w:rStyle w:val="Hyperlink"/>
            <w:rFonts w:ascii="Century Gothic" w:hAnsi="Century Gothic"/>
            <w:sz w:val="22"/>
            <w:szCs w:val="22"/>
          </w:rPr>
          <w:t>Find Your MP Tool</w:t>
        </w:r>
      </w:hyperlink>
      <w:r w:rsidR="00E77C0F" w:rsidRPr="00797776">
        <w:rPr>
          <w:rFonts w:ascii="Century Gothic" w:hAnsi="Century Gothic"/>
          <w:sz w:val="22"/>
          <w:szCs w:val="22"/>
        </w:rPr>
        <w:t>.</w:t>
      </w:r>
      <w:r w:rsidR="00071D09" w:rsidRPr="00797776">
        <w:rPr>
          <w:rFonts w:ascii="Century Gothic" w:hAnsi="Century Gothic"/>
          <w:sz w:val="22"/>
          <w:szCs w:val="22"/>
        </w:rPr>
        <w:t xml:space="preserve"> </w:t>
      </w:r>
    </w:p>
    <w:p w14:paraId="00F41BBA" w14:textId="1E2FC848" w:rsidR="00D51C94" w:rsidRPr="00797776" w:rsidRDefault="00D51C94" w:rsidP="00797776">
      <w:pPr>
        <w:jc w:val="both"/>
        <w:rPr>
          <w:rFonts w:ascii="Century Gothic" w:hAnsi="Century Gothic"/>
          <w:b/>
          <w:bCs/>
          <w:sz w:val="22"/>
          <w:szCs w:val="22"/>
          <w:u w:val="single"/>
        </w:rPr>
      </w:pPr>
      <w:r w:rsidRPr="00797776">
        <w:rPr>
          <w:rFonts w:ascii="Century Gothic" w:hAnsi="Century Gothic"/>
          <w:b/>
          <w:bCs/>
          <w:sz w:val="22"/>
          <w:szCs w:val="22"/>
          <w:u w:val="single"/>
        </w:rPr>
        <w:t>What assets are available for me to</w:t>
      </w:r>
      <w:r w:rsidR="000077B6" w:rsidRPr="00797776">
        <w:rPr>
          <w:rFonts w:ascii="Century Gothic" w:hAnsi="Century Gothic"/>
          <w:b/>
          <w:bCs/>
          <w:sz w:val="22"/>
          <w:szCs w:val="22"/>
          <w:u w:val="single"/>
        </w:rPr>
        <w:t xml:space="preserve"> promote the report</w:t>
      </w:r>
      <w:r w:rsidRPr="00797776">
        <w:rPr>
          <w:rFonts w:ascii="Century Gothic" w:hAnsi="Century Gothic"/>
          <w:b/>
          <w:bCs/>
          <w:sz w:val="22"/>
          <w:szCs w:val="22"/>
          <w:u w:val="single"/>
        </w:rPr>
        <w:t xml:space="preserve"> use on social media?</w:t>
      </w:r>
    </w:p>
    <w:p w14:paraId="6B89989D" w14:textId="44C51871" w:rsidR="00BB15DB" w:rsidRPr="00797776" w:rsidRDefault="00E77C0F" w:rsidP="00797776">
      <w:pPr>
        <w:jc w:val="both"/>
        <w:rPr>
          <w:rFonts w:ascii="Century Gothic" w:hAnsi="Century Gothic"/>
          <w:sz w:val="22"/>
          <w:szCs w:val="22"/>
        </w:rPr>
      </w:pPr>
      <w:r w:rsidRPr="00797776">
        <w:rPr>
          <w:rFonts w:ascii="Century Gothic" w:hAnsi="Century Gothic"/>
          <w:sz w:val="22"/>
          <w:szCs w:val="22"/>
        </w:rPr>
        <w:t>We have drafted some template content for you to edit for your purposes and share on social media</w:t>
      </w:r>
      <w:r w:rsidR="00D7233F" w:rsidRPr="00797776">
        <w:rPr>
          <w:rFonts w:ascii="Century Gothic" w:hAnsi="Century Gothic"/>
          <w:sz w:val="22"/>
          <w:szCs w:val="22"/>
        </w:rPr>
        <w:t xml:space="preserve"> (please see in our downloads section below)</w:t>
      </w:r>
      <w:r w:rsidRPr="00797776">
        <w:rPr>
          <w:rFonts w:ascii="Century Gothic" w:hAnsi="Century Gothic"/>
          <w:sz w:val="22"/>
          <w:szCs w:val="22"/>
        </w:rPr>
        <w:t>. We have also created infographics for you to share the persuasive data from the report, and you can also share the cover image that is downloadable below.</w:t>
      </w:r>
    </w:p>
    <w:sectPr w:rsidR="00BB15DB" w:rsidRPr="0079777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17CC" w14:textId="77777777" w:rsidR="00A60123" w:rsidRDefault="00A60123" w:rsidP="00D51C94">
      <w:pPr>
        <w:spacing w:after="0" w:line="240" w:lineRule="auto"/>
      </w:pPr>
      <w:r>
        <w:separator/>
      </w:r>
    </w:p>
  </w:endnote>
  <w:endnote w:type="continuationSeparator" w:id="0">
    <w:p w14:paraId="13D08319" w14:textId="77777777" w:rsidR="00A60123" w:rsidRDefault="00A60123" w:rsidP="00D51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458003"/>
      <w:docPartObj>
        <w:docPartGallery w:val="Page Numbers (Bottom of Page)"/>
        <w:docPartUnique/>
      </w:docPartObj>
    </w:sdtPr>
    <w:sdtEndPr>
      <w:rPr>
        <w:noProof/>
      </w:rPr>
    </w:sdtEndPr>
    <w:sdtContent>
      <w:p w14:paraId="5B443307" w14:textId="0A8CE027" w:rsidR="00797776" w:rsidRDefault="007977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9546F8" w14:textId="77777777" w:rsidR="00797776" w:rsidRDefault="00797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6F2B3" w14:textId="77777777" w:rsidR="00A60123" w:rsidRDefault="00A60123" w:rsidP="00D51C94">
      <w:pPr>
        <w:spacing w:after="0" w:line="240" w:lineRule="auto"/>
      </w:pPr>
      <w:r>
        <w:separator/>
      </w:r>
    </w:p>
  </w:footnote>
  <w:footnote w:type="continuationSeparator" w:id="0">
    <w:p w14:paraId="5233299D" w14:textId="77777777" w:rsidR="00A60123" w:rsidRDefault="00A60123" w:rsidP="00D51C94">
      <w:pPr>
        <w:spacing w:after="0" w:line="240" w:lineRule="auto"/>
      </w:pPr>
      <w:r>
        <w:continuationSeparator/>
      </w:r>
    </w:p>
  </w:footnote>
  <w:footnote w:id="1">
    <w:p w14:paraId="2A5001E3" w14:textId="77777777" w:rsidR="00F172F8" w:rsidRPr="007228FF" w:rsidRDefault="00F172F8" w:rsidP="00F172F8">
      <w:pPr>
        <w:pStyle w:val="FootnoteText"/>
      </w:pPr>
      <w:r w:rsidRPr="007228FF">
        <w:rPr>
          <w:rStyle w:val="FootnoteReference"/>
        </w:rPr>
        <w:footnoteRef/>
      </w:r>
      <w:r w:rsidRPr="007228FF">
        <w:t xml:space="preserve"> The </w:t>
      </w:r>
      <w:r>
        <w:t xml:space="preserve">middle - </w:t>
      </w:r>
      <w:r w:rsidRPr="007228FF">
        <w:t>upper-bound estimate of total economic activity generated by Punch (based on Type II multipliers)</w:t>
      </w:r>
    </w:p>
  </w:footnote>
  <w:footnote w:id="2">
    <w:p w14:paraId="5A6526D9" w14:textId="77777777" w:rsidR="00F172F8" w:rsidRDefault="00F172F8" w:rsidP="00F172F8">
      <w:pPr>
        <w:pStyle w:val="FootnoteText"/>
      </w:pPr>
      <w:r>
        <w:rPr>
          <w:rStyle w:val="FootnoteReference"/>
        </w:rPr>
        <w:footnoteRef/>
      </w:r>
      <w:r>
        <w:t xml:space="preserve"> </w:t>
      </w:r>
      <w:r w:rsidRPr="00445F53">
        <w:rPr>
          <w:sz w:val="16"/>
          <w:szCs w:val="16"/>
        </w:rPr>
        <w:t>B</w:t>
      </w:r>
      <w:r w:rsidRPr="00445F53">
        <w:rPr>
          <w:rFonts w:cs="Calibri"/>
          <w:sz w:val="16"/>
          <w:szCs w:val="16"/>
        </w:rPr>
        <w:t xml:space="preserve">ased on </w:t>
      </w:r>
      <w:r>
        <w:rPr>
          <w:rFonts w:cs="Calibri"/>
          <w:sz w:val="16"/>
          <w:szCs w:val="16"/>
        </w:rPr>
        <w:t>the number of Punch pubs (1,250)</w:t>
      </w:r>
    </w:p>
  </w:footnote>
  <w:footnote w:id="3">
    <w:p w14:paraId="75903450" w14:textId="77777777" w:rsidR="00F172F8" w:rsidRPr="00D41517" w:rsidRDefault="00F172F8" w:rsidP="00F172F8">
      <w:pPr>
        <w:pStyle w:val="FootnoteText"/>
      </w:pPr>
      <w:r w:rsidRPr="7E069818">
        <w:rPr>
          <w:rStyle w:val="FootnoteReference"/>
        </w:rPr>
        <w:footnoteRef/>
      </w:r>
      <w:r>
        <w:t xml:space="preserve"> Based on the middle-bound economic contributions </w:t>
      </w:r>
      <w:r w:rsidRPr="007228FF">
        <w:t>generated by Punch (based on Type II multipliers)</w:t>
      </w:r>
    </w:p>
  </w:footnote>
  <w:footnote w:id="4">
    <w:p w14:paraId="34892D60" w14:textId="77777777" w:rsidR="007C3410" w:rsidRPr="00445F53" w:rsidRDefault="007C3410" w:rsidP="007C3410">
      <w:pPr>
        <w:pStyle w:val="FootnoteText"/>
        <w:rPr>
          <w:sz w:val="16"/>
          <w:szCs w:val="16"/>
          <w:lang w:val="en-US"/>
        </w:rPr>
      </w:pPr>
      <w:r w:rsidRPr="00445F53">
        <w:rPr>
          <w:rStyle w:val="FootnoteReference"/>
          <w:sz w:val="16"/>
          <w:szCs w:val="16"/>
        </w:rPr>
        <w:footnoteRef/>
      </w:r>
      <w:r w:rsidRPr="00445F53">
        <w:rPr>
          <w:sz w:val="16"/>
          <w:szCs w:val="16"/>
        </w:rPr>
        <w:t xml:space="preserve"> B</w:t>
      </w:r>
      <w:r w:rsidRPr="00445F53">
        <w:rPr>
          <w:rFonts w:cs="Calibri"/>
          <w:sz w:val="16"/>
          <w:szCs w:val="16"/>
        </w:rPr>
        <w:t>ased on British Beer &amp; Pub Association data showing there are a total of 44,500 UK pubs at the end of 2025.</w:t>
      </w:r>
      <w:r w:rsidRPr="00445F53">
        <w:rPr>
          <w:rFonts w:ascii="Lato" w:hAnsi="Lato" w:cs="Calibri"/>
          <w:sz w:val="16"/>
          <w:szCs w:val="16"/>
        </w:rPr>
        <w:t xml:space="preserve"> </w:t>
      </w:r>
    </w:p>
  </w:footnote>
  <w:footnote w:id="5">
    <w:p w14:paraId="0D9E78DF" w14:textId="77777777" w:rsidR="007C3410" w:rsidRPr="007C3410" w:rsidRDefault="007C3410" w:rsidP="007C3410">
      <w:pPr>
        <w:pStyle w:val="FootnoteText"/>
        <w:rPr>
          <w:sz w:val="16"/>
          <w:szCs w:val="16"/>
          <w:lang w:val="nl-NL"/>
        </w:rPr>
      </w:pPr>
      <w:r w:rsidRPr="00445F53">
        <w:rPr>
          <w:rStyle w:val="FootnoteReference"/>
          <w:sz w:val="16"/>
          <w:szCs w:val="16"/>
        </w:rPr>
        <w:footnoteRef/>
      </w:r>
      <w:r w:rsidRPr="007C3410">
        <w:rPr>
          <w:sz w:val="16"/>
          <w:szCs w:val="16"/>
          <w:lang w:val="nl-NL"/>
        </w:rPr>
        <w:t xml:space="preserve">  </w:t>
      </w:r>
      <w:hyperlink r:id="rId1" w:anchor="loneliness" w:history="1">
        <w:r w:rsidRPr="007C3410">
          <w:rPr>
            <w:rStyle w:val="Hyperlink"/>
            <w:sz w:val="16"/>
            <w:szCs w:val="16"/>
            <w:lang w:val="nl-NL"/>
          </w:rPr>
          <w:t>ONS.co.uk</w:t>
        </w:r>
      </w:hyperlink>
      <w:r w:rsidRPr="007C3410">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07465"/>
    <w:multiLevelType w:val="hybridMultilevel"/>
    <w:tmpl w:val="2FE240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7C6291"/>
    <w:multiLevelType w:val="hybridMultilevel"/>
    <w:tmpl w:val="3C2836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ACD4D9C"/>
    <w:multiLevelType w:val="hybridMultilevel"/>
    <w:tmpl w:val="2E446F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E07012"/>
    <w:multiLevelType w:val="hybridMultilevel"/>
    <w:tmpl w:val="876A5B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B503A6A"/>
    <w:multiLevelType w:val="hybridMultilevel"/>
    <w:tmpl w:val="881AD6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C9F6ABA"/>
    <w:multiLevelType w:val="hybridMultilevel"/>
    <w:tmpl w:val="8168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6630C2"/>
    <w:multiLevelType w:val="hybridMultilevel"/>
    <w:tmpl w:val="801AE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657301D"/>
    <w:multiLevelType w:val="hybridMultilevel"/>
    <w:tmpl w:val="1C8A1C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E2A681A"/>
    <w:multiLevelType w:val="hybridMultilevel"/>
    <w:tmpl w:val="091248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81323">
    <w:abstractNumId w:val="1"/>
  </w:num>
  <w:num w:numId="2" w16cid:durableId="653996802">
    <w:abstractNumId w:val="6"/>
  </w:num>
  <w:num w:numId="3" w16cid:durableId="6359905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8201316">
    <w:abstractNumId w:val="4"/>
  </w:num>
  <w:num w:numId="5" w16cid:durableId="1374310179">
    <w:abstractNumId w:val="1"/>
  </w:num>
  <w:num w:numId="6" w16cid:durableId="1905294954">
    <w:abstractNumId w:val="8"/>
  </w:num>
  <w:num w:numId="7" w16cid:durableId="916405523">
    <w:abstractNumId w:val="2"/>
  </w:num>
  <w:num w:numId="8" w16cid:durableId="82190533">
    <w:abstractNumId w:val="5"/>
  </w:num>
  <w:num w:numId="9" w16cid:durableId="1886602784">
    <w:abstractNumId w:val="3"/>
  </w:num>
  <w:num w:numId="10" w16cid:durableId="1173297654">
    <w:abstractNumId w:val="0"/>
  </w:num>
  <w:num w:numId="11" w16cid:durableId="1295987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94"/>
    <w:rsid w:val="000077B6"/>
    <w:rsid w:val="00015E68"/>
    <w:rsid w:val="00030C9A"/>
    <w:rsid w:val="00071D09"/>
    <w:rsid w:val="00073547"/>
    <w:rsid w:val="0008120D"/>
    <w:rsid w:val="00121070"/>
    <w:rsid w:val="00146449"/>
    <w:rsid w:val="00184DD9"/>
    <w:rsid w:val="00284B81"/>
    <w:rsid w:val="002B5B5C"/>
    <w:rsid w:val="002F34E7"/>
    <w:rsid w:val="002F3B59"/>
    <w:rsid w:val="003856BC"/>
    <w:rsid w:val="003A55F8"/>
    <w:rsid w:val="003B4DF7"/>
    <w:rsid w:val="003C4D3C"/>
    <w:rsid w:val="00415181"/>
    <w:rsid w:val="00470DDE"/>
    <w:rsid w:val="004C0F1B"/>
    <w:rsid w:val="005F2639"/>
    <w:rsid w:val="00641304"/>
    <w:rsid w:val="00683FFC"/>
    <w:rsid w:val="006A3D74"/>
    <w:rsid w:val="006A6E52"/>
    <w:rsid w:val="006C13B7"/>
    <w:rsid w:val="006C1AA3"/>
    <w:rsid w:val="006D6A3D"/>
    <w:rsid w:val="006F1605"/>
    <w:rsid w:val="00714779"/>
    <w:rsid w:val="00785637"/>
    <w:rsid w:val="00797776"/>
    <w:rsid w:val="007C3410"/>
    <w:rsid w:val="007D3D8F"/>
    <w:rsid w:val="007F15AC"/>
    <w:rsid w:val="00812BDB"/>
    <w:rsid w:val="00824E34"/>
    <w:rsid w:val="00837220"/>
    <w:rsid w:val="008464CB"/>
    <w:rsid w:val="00892227"/>
    <w:rsid w:val="00914241"/>
    <w:rsid w:val="00923F51"/>
    <w:rsid w:val="0094249F"/>
    <w:rsid w:val="00951DC2"/>
    <w:rsid w:val="00977CEB"/>
    <w:rsid w:val="009E6D46"/>
    <w:rsid w:val="00A60123"/>
    <w:rsid w:val="00A76292"/>
    <w:rsid w:val="00A955A3"/>
    <w:rsid w:val="00AC5221"/>
    <w:rsid w:val="00AD39BD"/>
    <w:rsid w:val="00B45667"/>
    <w:rsid w:val="00B64B7F"/>
    <w:rsid w:val="00B774B7"/>
    <w:rsid w:val="00B836C0"/>
    <w:rsid w:val="00BB15DB"/>
    <w:rsid w:val="00C12B6E"/>
    <w:rsid w:val="00CB4BDD"/>
    <w:rsid w:val="00D15FA1"/>
    <w:rsid w:val="00D2556D"/>
    <w:rsid w:val="00D45D41"/>
    <w:rsid w:val="00D51C94"/>
    <w:rsid w:val="00D7233F"/>
    <w:rsid w:val="00D8265B"/>
    <w:rsid w:val="00D87354"/>
    <w:rsid w:val="00DC62EF"/>
    <w:rsid w:val="00E1170B"/>
    <w:rsid w:val="00E7334C"/>
    <w:rsid w:val="00E76505"/>
    <w:rsid w:val="00E77C0F"/>
    <w:rsid w:val="00E910F2"/>
    <w:rsid w:val="00EA6DD0"/>
    <w:rsid w:val="00EC2D07"/>
    <w:rsid w:val="00ED1859"/>
    <w:rsid w:val="00F172F8"/>
    <w:rsid w:val="00F4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3A02"/>
  <w15:chartTrackingRefBased/>
  <w15:docId w15:val="{273C313A-8AC1-4F89-A8F0-4068D194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C94"/>
    <w:rPr>
      <w:rFonts w:eastAsiaTheme="majorEastAsia" w:cstheme="majorBidi"/>
      <w:color w:val="272727" w:themeColor="text1" w:themeTint="D8"/>
    </w:rPr>
  </w:style>
  <w:style w:type="paragraph" w:styleId="Title">
    <w:name w:val="Title"/>
    <w:basedOn w:val="Normal"/>
    <w:next w:val="Normal"/>
    <w:link w:val="TitleChar"/>
    <w:uiPriority w:val="10"/>
    <w:qFormat/>
    <w:rsid w:val="00D51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C94"/>
    <w:pPr>
      <w:spacing w:before="160"/>
      <w:jc w:val="center"/>
    </w:pPr>
    <w:rPr>
      <w:i/>
      <w:iCs/>
      <w:color w:val="404040" w:themeColor="text1" w:themeTint="BF"/>
    </w:rPr>
  </w:style>
  <w:style w:type="character" w:customStyle="1" w:styleId="QuoteChar">
    <w:name w:val="Quote Char"/>
    <w:basedOn w:val="DefaultParagraphFont"/>
    <w:link w:val="Quote"/>
    <w:uiPriority w:val="29"/>
    <w:rsid w:val="00D51C94"/>
    <w:rPr>
      <w:i/>
      <w:iCs/>
      <w:color w:val="404040" w:themeColor="text1" w:themeTint="BF"/>
    </w:rPr>
  </w:style>
  <w:style w:type="paragraph" w:styleId="ListParagraph">
    <w:name w:val="List Paragraph"/>
    <w:basedOn w:val="Normal"/>
    <w:uiPriority w:val="34"/>
    <w:qFormat/>
    <w:rsid w:val="00D51C94"/>
    <w:pPr>
      <w:ind w:left="720"/>
      <w:contextualSpacing/>
    </w:pPr>
  </w:style>
  <w:style w:type="character" w:styleId="IntenseEmphasis">
    <w:name w:val="Intense Emphasis"/>
    <w:basedOn w:val="DefaultParagraphFont"/>
    <w:uiPriority w:val="21"/>
    <w:qFormat/>
    <w:rsid w:val="00D51C94"/>
    <w:rPr>
      <w:i/>
      <w:iCs/>
      <w:color w:val="0F4761" w:themeColor="accent1" w:themeShade="BF"/>
    </w:rPr>
  </w:style>
  <w:style w:type="paragraph" w:styleId="IntenseQuote">
    <w:name w:val="Intense Quote"/>
    <w:basedOn w:val="Normal"/>
    <w:next w:val="Normal"/>
    <w:link w:val="IntenseQuoteChar"/>
    <w:uiPriority w:val="30"/>
    <w:qFormat/>
    <w:rsid w:val="00D51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C94"/>
    <w:rPr>
      <w:i/>
      <w:iCs/>
      <w:color w:val="0F4761" w:themeColor="accent1" w:themeShade="BF"/>
    </w:rPr>
  </w:style>
  <w:style w:type="character" w:styleId="IntenseReference">
    <w:name w:val="Intense Reference"/>
    <w:basedOn w:val="DefaultParagraphFont"/>
    <w:uiPriority w:val="32"/>
    <w:qFormat/>
    <w:rsid w:val="00D51C94"/>
    <w:rPr>
      <w:b/>
      <w:bCs/>
      <w:smallCaps/>
      <w:color w:val="0F4761" w:themeColor="accent1" w:themeShade="BF"/>
      <w:spacing w:val="5"/>
    </w:rPr>
  </w:style>
  <w:style w:type="character" w:styleId="Hyperlink">
    <w:name w:val="Hyperlink"/>
    <w:basedOn w:val="DefaultParagraphFont"/>
    <w:uiPriority w:val="99"/>
    <w:unhideWhenUsed/>
    <w:rsid w:val="00D51C94"/>
    <w:rPr>
      <w:color w:val="467886" w:themeColor="hyperlink"/>
      <w:u w:val="single"/>
    </w:rPr>
  </w:style>
  <w:style w:type="paragraph" w:styleId="FootnoteText">
    <w:name w:val="footnote text"/>
    <w:basedOn w:val="Normal"/>
    <w:link w:val="FootnoteTextChar"/>
    <w:uiPriority w:val="99"/>
    <w:unhideWhenUsed/>
    <w:rsid w:val="00D51C94"/>
    <w:pPr>
      <w:spacing w:after="0" w:line="240" w:lineRule="auto"/>
    </w:pPr>
    <w:rPr>
      <w:sz w:val="20"/>
      <w:szCs w:val="20"/>
    </w:rPr>
  </w:style>
  <w:style w:type="character" w:customStyle="1" w:styleId="FootnoteTextChar">
    <w:name w:val="Footnote Text Char"/>
    <w:basedOn w:val="DefaultParagraphFont"/>
    <w:link w:val="FootnoteText"/>
    <w:uiPriority w:val="99"/>
    <w:rsid w:val="00D51C94"/>
    <w:rPr>
      <w:sz w:val="20"/>
      <w:szCs w:val="20"/>
    </w:rPr>
  </w:style>
  <w:style w:type="character" w:styleId="FootnoteReference">
    <w:name w:val="footnote reference"/>
    <w:basedOn w:val="DefaultParagraphFont"/>
    <w:uiPriority w:val="99"/>
    <w:semiHidden/>
    <w:unhideWhenUsed/>
    <w:rsid w:val="00D51C94"/>
    <w:rPr>
      <w:vertAlign w:val="superscript"/>
    </w:rPr>
  </w:style>
  <w:style w:type="paragraph" w:styleId="Header">
    <w:name w:val="header"/>
    <w:basedOn w:val="Normal"/>
    <w:link w:val="HeaderChar"/>
    <w:uiPriority w:val="99"/>
    <w:unhideWhenUsed/>
    <w:rsid w:val="00DC6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2EF"/>
  </w:style>
  <w:style w:type="paragraph" w:styleId="Footer">
    <w:name w:val="footer"/>
    <w:basedOn w:val="Normal"/>
    <w:link w:val="FooterChar"/>
    <w:uiPriority w:val="99"/>
    <w:unhideWhenUsed/>
    <w:rsid w:val="00DC6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62EF"/>
  </w:style>
  <w:style w:type="character" w:styleId="CommentReference">
    <w:name w:val="annotation reference"/>
    <w:basedOn w:val="DefaultParagraphFont"/>
    <w:uiPriority w:val="99"/>
    <w:semiHidden/>
    <w:unhideWhenUsed/>
    <w:rsid w:val="00073547"/>
    <w:rPr>
      <w:sz w:val="16"/>
      <w:szCs w:val="16"/>
    </w:rPr>
  </w:style>
  <w:style w:type="paragraph" w:styleId="CommentText">
    <w:name w:val="annotation text"/>
    <w:basedOn w:val="Normal"/>
    <w:link w:val="CommentTextChar"/>
    <w:uiPriority w:val="99"/>
    <w:unhideWhenUsed/>
    <w:rsid w:val="00073547"/>
    <w:pPr>
      <w:spacing w:line="240" w:lineRule="auto"/>
    </w:pPr>
    <w:rPr>
      <w:sz w:val="20"/>
      <w:szCs w:val="20"/>
    </w:rPr>
  </w:style>
  <w:style w:type="character" w:customStyle="1" w:styleId="CommentTextChar">
    <w:name w:val="Comment Text Char"/>
    <w:basedOn w:val="DefaultParagraphFont"/>
    <w:link w:val="CommentText"/>
    <w:uiPriority w:val="99"/>
    <w:rsid w:val="00073547"/>
    <w:rPr>
      <w:sz w:val="20"/>
      <w:szCs w:val="20"/>
    </w:rPr>
  </w:style>
  <w:style w:type="paragraph" w:styleId="CommentSubject">
    <w:name w:val="annotation subject"/>
    <w:basedOn w:val="CommentText"/>
    <w:next w:val="CommentText"/>
    <w:link w:val="CommentSubjectChar"/>
    <w:uiPriority w:val="99"/>
    <w:semiHidden/>
    <w:unhideWhenUsed/>
    <w:rsid w:val="00073547"/>
    <w:rPr>
      <w:b/>
      <w:bCs/>
    </w:rPr>
  </w:style>
  <w:style w:type="character" w:customStyle="1" w:styleId="CommentSubjectChar">
    <w:name w:val="Comment Subject Char"/>
    <w:basedOn w:val="CommentTextChar"/>
    <w:link w:val="CommentSubject"/>
    <w:uiPriority w:val="99"/>
    <w:semiHidden/>
    <w:rsid w:val="00073547"/>
    <w:rPr>
      <w:b/>
      <w:bCs/>
      <w:sz w:val="20"/>
      <w:szCs w:val="20"/>
    </w:rPr>
  </w:style>
  <w:style w:type="character" w:styleId="UnresolvedMention">
    <w:name w:val="Unresolved Mention"/>
    <w:basedOn w:val="DefaultParagraphFont"/>
    <w:uiPriority w:val="99"/>
    <w:semiHidden/>
    <w:unhideWhenUsed/>
    <w:rsid w:val="00071D09"/>
    <w:rPr>
      <w:color w:val="605E5C"/>
      <w:shd w:val="clear" w:color="auto" w:fill="E1DFDD"/>
    </w:rPr>
  </w:style>
  <w:style w:type="paragraph" w:styleId="Revision">
    <w:name w:val="Revision"/>
    <w:hidden/>
    <w:uiPriority w:val="99"/>
    <w:semiHidden/>
    <w:rsid w:val="006D6A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lgc.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mptychair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uttapuffdaddys.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embers.parliament.uk/FindYourM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wellbeing/bulletins/publicopinionsandsocialtrendsgreatbritain/january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9f9aa5-e215-489b-94ce-ad4618b85811" xsi:nil="true"/>
    <lcf76f155ced4ddcb4097134ff3c332f xmlns="276ecd89-ab58-4a9b-92c7-59dbc0c56d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0EECB4EACDEE49AA8A36862F629E53" ma:contentTypeVersion="10" ma:contentTypeDescription="Create a new document." ma:contentTypeScope="" ma:versionID="01c6c40ec243d2387642471e35060be3">
  <xsd:schema xmlns:xsd="http://www.w3.org/2001/XMLSchema" xmlns:xs="http://www.w3.org/2001/XMLSchema" xmlns:p="http://schemas.microsoft.com/office/2006/metadata/properties" xmlns:ns2="276ecd89-ab58-4a9b-92c7-59dbc0c56daa" xmlns:ns3="9c9f9aa5-e215-489b-94ce-ad4618b85811" targetNamespace="http://schemas.microsoft.com/office/2006/metadata/properties" ma:root="true" ma:fieldsID="17edf462b25277d6302713f72396b68a" ns2:_="" ns3:_="">
    <xsd:import namespace="276ecd89-ab58-4a9b-92c7-59dbc0c56daa"/>
    <xsd:import namespace="9c9f9aa5-e215-489b-94ce-ad4618b858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ecd89-ab58-4a9b-92c7-59dbc0c5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40c0142-3644-4bfa-ade5-1391a8d106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f9aa5-e215-489b-94ce-ad4618b858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b6191-6224-4ef0-bbba-4f7814cf2c14}" ma:internalName="TaxCatchAll" ma:showField="CatchAllData" ma:web="9c9f9aa5-e215-489b-94ce-ad4618b85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50CB1-CF8C-4AD9-AEDE-5E038AD8F323}">
  <ds:schemaRefs>
    <ds:schemaRef ds:uri="http://schemas.microsoft.com/sharepoint/v3/contenttype/forms"/>
  </ds:schemaRefs>
</ds:datastoreItem>
</file>

<file path=customXml/itemProps2.xml><?xml version="1.0" encoding="utf-8"?>
<ds:datastoreItem xmlns:ds="http://schemas.openxmlformats.org/officeDocument/2006/customXml" ds:itemID="{E928600B-6E11-42F4-93E3-2AFEFCEEA32E}">
  <ds:schemaRefs>
    <ds:schemaRef ds:uri="http://schemas.microsoft.com/office/2006/metadata/properties"/>
    <ds:schemaRef ds:uri="http://schemas.microsoft.com/office/infopath/2007/PartnerControls"/>
    <ds:schemaRef ds:uri="9c9f9aa5-e215-489b-94ce-ad4618b85811"/>
    <ds:schemaRef ds:uri="276ecd89-ab58-4a9b-92c7-59dbc0c56daa"/>
  </ds:schemaRefs>
</ds:datastoreItem>
</file>

<file path=customXml/itemProps3.xml><?xml version="1.0" encoding="utf-8"?>
<ds:datastoreItem xmlns:ds="http://schemas.openxmlformats.org/officeDocument/2006/customXml" ds:itemID="{C04E2113-104F-43A2-936C-3291659DB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ecd89-ab58-4a9b-92c7-59dbc0c56daa"/>
    <ds:schemaRef ds:uri="9c9f9aa5-e215-489b-94ce-ad4618b85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861</Words>
  <Characters>4216</Characters>
  <Application>Microsoft Office Word</Application>
  <DocSecurity>4</DocSecurity>
  <Lines>93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Black</dc:creator>
  <cp:keywords/>
  <dc:description/>
  <cp:lastModifiedBy>Jon Dale</cp:lastModifiedBy>
  <cp:revision>2</cp:revision>
  <dcterms:created xsi:type="dcterms:W3CDTF">2026-04-13T12:39:00Z</dcterms:created>
  <dcterms:modified xsi:type="dcterms:W3CDTF">2026-04-13T12:39:00Z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0x010100050EECB4EACDEE49AA8A36862F629E53</vt:lpwstr>
  </property>
  <property fmtid="{D5CDD505-2E9C-101B-9397-08002B2CF9AE}" pid="3" name="MediaServiceImageTags">
    <vt:lpwstr/>
  </property>
  <property fmtid="{D5CDD505-2E9C-101B-9397-08002B2CF9AE}" pid="4" name="docLang">
    <vt:lpwstr>en</vt:lpwstr>
  </property>
</Properties>
</file>